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8596228"/>
    <w:p w:rsidR="004F775C" w:rsidRDefault="004A44BC">
      <w:pPr>
        <w:sectPr w:rsidR="004F775C">
          <w:pgSz w:w="11906" w:h="16383"/>
          <w:pgMar w:top="1134" w:right="850" w:bottom="1134" w:left="1701" w:header="720" w:footer="720" w:gutter="0"/>
          <w:cols w:space="720"/>
        </w:sectPr>
      </w:pPr>
      <w:r w:rsidRPr="004A44BC">
        <w:rPr>
          <w:rFonts w:ascii="Times New Roman" w:hAnsi="Times New Roman"/>
          <w:b/>
          <w:color w:val="000000"/>
          <w:sz w:val="28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6" o:title=""/>
          </v:shape>
          <o:OLEObject Type="Embed" ProgID="AcroExch.Document.11" ShapeID="_x0000_i1025" DrawAspect="Content" ObjectID="_1757756370" r:id="rId7"/>
        </w:object>
      </w:r>
    </w:p>
    <w:p w:rsidR="004F775C" w:rsidRDefault="001A2E93" w:rsidP="00CF6B9D">
      <w:pPr>
        <w:spacing w:after="0" w:line="264" w:lineRule="auto"/>
        <w:ind w:left="120"/>
        <w:jc w:val="both"/>
      </w:pPr>
      <w:bookmarkStart w:id="1" w:name="block-8596234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Программа по учебному предмету «Литература» (на углублённом уровне) для обучения на уровне среднего общего образования составлена на основе требований к планируемым результатам обучения в соответствии с Федеральным государственным образовательным стандартом среднего общего образования (утв. Приказом Министерства образования и науки РФ от 17.05.2012 г. №41317, с изменениями и дополнениями от 29.12.2014 № 1645, от 31.12.2015 № 1578, от 29.06.2017 № 613), Федеральной основной образовательной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программы среднего общего образования (в редакции протокола №2/16-з от 28.06.2016 федерального учебно-методического объединения по общему образованию), с учётом Концепции преподавания русского языка и литературы в Российской Федерации (</w:t>
      </w:r>
      <w:proofErr w:type="gramStart"/>
      <w:r>
        <w:rPr>
          <w:rFonts w:ascii="Times New Roman" w:hAnsi="Times New Roman"/>
          <w:color w:val="000000"/>
          <w:sz w:val="28"/>
        </w:rPr>
        <w:t>утверждена</w:t>
      </w:r>
      <w:proofErr w:type="gramEnd"/>
      <w:r>
        <w:rPr>
          <w:rFonts w:ascii="Times New Roman" w:hAnsi="Times New Roman"/>
          <w:color w:val="000000"/>
          <w:sz w:val="28"/>
        </w:rPr>
        <w:t xml:space="preserve"> распоряжением Правительства Российской Федерации от 9 апреля 2016 г. № 637-р).</w:t>
      </w:r>
    </w:p>
    <w:p w:rsidR="004F775C" w:rsidRDefault="004F775C">
      <w:pPr>
        <w:spacing w:after="0" w:line="264" w:lineRule="auto"/>
        <w:ind w:left="120"/>
        <w:jc w:val="both"/>
      </w:pPr>
    </w:p>
    <w:p w:rsidR="004F775C" w:rsidRDefault="001A2E93" w:rsidP="00CF6B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«ЛИТЕРАТУРА»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Учебный предмет «Литература»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приобщению их к нравственно-эстетическим ценностям, как национальным, так и общечеловеческим.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Основу содержания литературного образования в средней школе на углублённом уровне составляют чтение и изучение выдающихся произведений отечественной и зарубежной литературы второй половины ХIХ – начала ХХI века, расширение литературного контента, углубление восприятия и анализ художественных произведений в историко-литературном и историко-культурном контекстах, интерпретация произведений в соответствии с возрастными особенностями старшеклассников, их литературным развитием, жизненным и читательским опытом.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Литературное образование на углублённом уровне в средней школе преемственно по отношению к курсу литературы в основной школе и сопрягается с курсом литературы, изучаемым на базовом уровне. В процессе изучения литературы в старших классах происходит углубление и расширение </w:t>
      </w:r>
      <w:proofErr w:type="spellStart"/>
      <w:r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связей с курсом русского языка, истории и предметов художественного цикла, с разными разделами филологической науки и видами искусств на основе </w:t>
      </w:r>
      <w:proofErr w:type="gramStart"/>
      <w:r>
        <w:rPr>
          <w:rFonts w:ascii="Times New Roman" w:hAnsi="Times New Roman"/>
          <w:color w:val="000000"/>
          <w:sz w:val="28"/>
        </w:rPr>
        <w:t>использования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как аппарата литературоведения, так и литературной критики, что способствует формированию художественного вкуса и эстетического отношения к </w:t>
      </w:r>
      <w:r>
        <w:rPr>
          <w:rFonts w:ascii="Times New Roman" w:hAnsi="Times New Roman"/>
          <w:color w:val="000000"/>
          <w:sz w:val="28"/>
        </w:rPr>
        <w:lastRenderedPageBreak/>
        <w:t>окружающему миру, развитию умений квалифицированного читателя, способного к глубокому восприятию, пониманию и интерпретации произведений художественной литературы.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1"/>
          <w:sz w:val="28"/>
        </w:rPr>
        <w:t>В рабочей программе учтены этапы российского историко-литературного процесса второй половины Х</w:t>
      </w:r>
      <w:proofErr w:type="gramStart"/>
      <w:r>
        <w:rPr>
          <w:rFonts w:ascii="Times New Roman" w:hAnsi="Times New Roman"/>
          <w:color w:val="000000"/>
          <w:spacing w:val="1"/>
          <w:sz w:val="28"/>
        </w:rPr>
        <w:t>I</w:t>
      </w:r>
      <w:proofErr w:type="gramEnd"/>
      <w:r>
        <w:rPr>
          <w:rFonts w:ascii="Times New Roman" w:hAnsi="Times New Roman"/>
          <w:color w:val="000000"/>
          <w:spacing w:val="1"/>
          <w:sz w:val="28"/>
        </w:rPr>
        <w:t>Х – начала ХХI века, представлены разделы, включающие произведения литератур народов России и зарубежной литературы.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1"/>
          <w:sz w:val="28"/>
        </w:rPr>
        <w:t>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Отличие углублённого уровня литературного образования от базового обусловлено планируемыми предметными результатами, которые реализуются в отношении наиболее </w:t>
      </w:r>
      <w:proofErr w:type="gramStart"/>
      <w:r>
        <w:rPr>
          <w:rFonts w:ascii="Times New Roman" w:hAnsi="Times New Roman"/>
          <w:color w:val="000000"/>
          <w:sz w:val="28"/>
        </w:rPr>
        <w:t>мотивированных</w:t>
      </w:r>
      <w:proofErr w:type="gramEnd"/>
      <w:r>
        <w:rPr>
          <w:rFonts w:ascii="Times New Roman" w:hAnsi="Times New Roman"/>
          <w:color w:val="000000"/>
          <w:sz w:val="28"/>
        </w:rPr>
        <w:t xml:space="preserve"> и способных обучающихся в соответствии с учебным планом образовательной организации, обеспечивающей профильное обучение. </w:t>
      </w:r>
      <w:proofErr w:type="gramStart"/>
      <w:r>
        <w:rPr>
          <w:rFonts w:ascii="Times New Roman" w:hAnsi="Times New Roman"/>
          <w:color w:val="000000"/>
          <w:sz w:val="28"/>
        </w:rPr>
        <w:t>Литературное образование в старшей школе на углублённом уровне предполагает более активное использование самостоятельной исследовательской деятельности обучающихся, являющейся способом введения старшеклассников в ту или иную профессиональную практику, связанную с профильным гуманитарным образованием.</w:t>
      </w:r>
      <w:proofErr w:type="gramEnd"/>
    </w:p>
    <w:p w:rsidR="004F775C" w:rsidRDefault="004F775C">
      <w:pPr>
        <w:spacing w:after="0" w:line="264" w:lineRule="auto"/>
        <w:ind w:left="120"/>
        <w:jc w:val="both"/>
      </w:pPr>
    </w:p>
    <w:p w:rsidR="004F775C" w:rsidRDefault="001A2E9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УЧЕБНОГО ПРЕДМЕТА «ЛИТЕРАТУРА»</w:t>
      </w:r>
    </w:p>
    <w:p w:rsidR="004F775C" w:rsidRDefault="004F775C">
      <w:pPr>
        <w:spacing w:after="0" w:line="264" w:lineRule="auto"/>
        <w:ind w:left="120"/>
        <w:jc w:val="both"/>
      </w:pP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Цели изучения предмета «Литература» в средней школе состоят в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чувства причастности к отечественным культурным традициям, лежащим в основе исторической преемственности поколений, и уважительного отношения к другим культурам; в развитии ценностно-смысловой сферы личности на основе высоких этических идеалов; осознании ценностного отношения к литературе как неотъемлемой части культуры и взаимосвязей между языковым, литературным, интеллектуальным, духовно-нравственным развитием личности.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и базируется на знании содержания произведений, осмыслении поставленных в литературе проблем, формировании у обучающихся литературного вкуса, развитии филологической культуры, ведущей к овладению комплексным филологическим анализом художественного текста, осмыслению функциональной роли теоретико-литературных понятий, пониманию коммуникативно-эстетических</w:t>
      </w:r>
      <w:proofErr w:type="gramEnd"/>
      <w:r>
        <w:rPr>
          <w:rFonts w:ascii="Times New Roman" w:hAnsi="Times New Roman"/>
          <w:color w:val="000000"/>
          <w:sz w:val="28"/>
        </w:rPr>
        <w:t xml:space="preserve"> возможностей языка литературных </w:t>
      </w:r>
      <w:r>
        <w:rPr>
          <w:rFonts w:ascii="Times New Roman" w:hAnsi="Times New Roman"/>
          <w:color w:val="000000"/>
          <w:sz w:val="28"/>
        </w:rPr>
        <w:lastRenderedPageBreak/>
        <w:t>произведений, а также позволяет совершенствовать устную и письменную речь обучающихся на примере лучших литературных образцов, создавать собственные письменные творческие работы и устные доклады о прочитанных книгах, осуществлять целенаправленную подготовку к будущей профессиональной деятельности, связанной с гуманитарной сферой. Достижение указанных целей возможно при комплексном решении учебных и воспитательных задач, стоящих перед старшей школой и сформулированных во ФГОС СОО.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Задачи, связанные с формированием чувства причастности к отечественным традициям и осознанием исторической преемственности поколений, включением в языковое пространство русской культуры, воспитанием ценностного отношения к литературе как неотъемлемой части культуры, состоят в систематическом приобщении старшеклассников к наследию отечественной и зарубежной классики и лучшим образцам современной литературы; воспитании уважения к отечественной классической литературе как социокультурному и эстетическому феномену;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освоении в ходе её изучения духовного опыта человечества, этико-нравственных, философско-мировоззренческих, социально-бытовых, культурных традиций и ценностей; воспитании личности, способной к созидательной гуманитарной деятельности в современном мире и осознанию культурной самоидентификации на основе изучения литературных произведений.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Задачи, связанные с формированием устойчивого интереса к чтению как средству познания отечественной и других культур, уважительного отношения к ним, приобщением к российскому литературному наследию и через него – к традиционным ценностям и сокровищам отечественной и мировой культуры, ориентированы на воспитание и развитие постоянной потребности обучающихся в чтении художественных произведений в течение всей жизни;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знание содержания и осмысление ключевых проблем произведений русской, мировой классической и современной литературы, в том числе литератур народов России; сознательное включение чтения в собственную досуговую деятельность и умение планировать и корректировать свою программу чтения; участвовать во внеурочных мероприятиях, содействующих повышению интереса к литературе, чтению, образованию, книжной культуре, и вовлекать к этот процесс своих сверстников.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Задачи, связанные с воспитанием читательских качеств и овладением современными читательскими практиками, культурой восприятия и понимания литературных текстов, самостоятельного истолкования </w:t>
      </w:r>
      <w:r>
        <w:rPr>
          <w:rFonts w:ascii="Times New Roman" w:hAnsi="Times New Roman"/>
          <w:color w:val="000000"/>
          <w:sz w:val="28"/>
        </w:rPr>
        <w:lastRenderedPageBreak/>
        <w:t>прочитанного, направлены на развитие умений комплексного филологического анализа художественного текста и осмысление функциональной роли теоретико-литературных понятий, в том числе анализа и интерпретации литературного произведения как художественного целого с учётом историко-литературной обусловленности, культурного контекста и связей с современностью на основе понимания и</w:t>
      </w:r>
      <w:proofErr w:type="gramEnd"/>
      <w:r>
        <w:rPr>
          <w:rFonts w:ascii="Times New Roman" w:hAnsi="Times New Roman"/>
          <w:color w:val="000000"/>
          <w:sz w:val="28"/>
        </w:rPr>
        <w:t xml:space="preserve"> осмысленного использования в процессе анализа и интерпретации произведений художественной литературы терминологического аппарата современного литературоведения, а также элементов искусствоведения, театроведения, киноведения.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Кроме того, эти задачи связаны с развитием понятия об историко-литературном процессе и его основных закономерностях, о множественности литературно-художественных стилей разных эпох, литературных направлениях, течениях, школах, об индивидуальном авторском стиле; выявлением взаимообусловленности элементов формы и содержания литературного произведения, а также образов, тем, идей, проблем, способствующих осмыслению художественной картины жизни, созданной автором в литературном произведении, и авторской позиции;</w:t>
      </w:r>
      <w:proofErr w:type="gramEnd"/>
      <w:r>
        <w:rPr>
          <w:rFonts w:ascii="Times New Roman" w:hAnsi="Times New Roman"/>
          <w:color w:val="000000"/>
          <w:sz w:val="28"/>
        </w:rPr>
        <w:t xml:space="preserve"> развитием представления о специфике литературы как вида искусства, культуры читательского восприятия, каче</w:t>
      </w:r>
      <w:proofErr w:type="gramStart"/>
      <w:r>
        <w:rPr>
          <w:rFonts w:ascii="Times New Roman" w:hAnsi="Times New Roman"/>
          <w:color w:val="000000"/>
          <w:sz w:val="28"/>
        </w:rPr>
        <w:t>ств кв</w:t>
      </w:r>
      <w:proofErr w:type="gramEnd"/>
      <w:r>
        <w:rPr>
          <w:rFonts w:ascii="Times New Roman" w:hAnsi="Times New Roman"/>
          <w:color w:val="000000"/>
          <w:sz w:val="28"/>
        </w:rPr>
        <w:t xml:space="preserve">алифицированного читателя, обладающего образным и аналитическим мышлением, эстетическим вкусом, интеллектуальными и творческими способностями, эмоциональной отзывчивостью, а также умением сопоставлять произведения русской и зарубежной литературы и сравнивать их с научными, критическими и художественными интерпретациями в других видах искусств; развитием представлений об основных направлениях литературной критики, о современных профессиональных подходах к анализу художественного текста в литературоведении; развитием способности осуществлять поиск, отбор, анализ, структурирование и предъявление информации с использованием различных ресурсов, включая работу с книгой в традиционных и электронных библиотечных системах и </w:t>
      </w:r>
      <w:proofErr w:type="spellStart"/>
      <w:r>
        <w:rPr>
          <w:rFonts w:ascii="Times New Roman" w:hAnsi="Times New Roman"/>
          <w:color w:val="000000"/>
          <w:sz w:val="28"/>
        </w:rPr>
        <w:t>медиапространстве</w:t>
      </w:r>
      <w:proofErr w:type="spellEnd"/>
      <w:r>
        <w:rPr>
          <w:rFonts w:ascii="Times New Roman" w:hAnsi="Times New Roman"/>
          <w:color w:val="000000"/>
          <w:sz w:val="28"/>
        </w:rPr>
        <w:t>; владением основами учебной проектно-исследовательской деятельности историк</w:t>
      </w:r>
      <w:proofErr w:type="gramStart"/>
      <w:r>
        <w:rPr>
          <w:rFonts w:ascii="Times New Roman" w:hAnsi="Times New Roman"/>
          <w:color w:val="000000"/>
          <w:sz w:val="28"/>
        </w:rPr>
        <w:t>о-</w:t>
      </w:r>
      <w:proofErr w:type="gramEnd"/>
      <w:r>
        <w:rPr>
          <w:rFonts w:ascii="Times New Roman" w:hAnsi="Times New Roman"/>
          <w:color w:val="000000"/>
          <w:sz w:val="28"/>
        </w:rPr>
        <w:t xml:space="preserve"> и теоретико-литературного характера, в том числе создания </w:t>
      </w:r>
      <w:proofErr w:type="spellStart"/>
      <w:r>
        <w:rPr>
          <w:rFonts w:ascii="Times New Roman" w:hAnsi="Times New Roman"/>
          <w:color w:val="000000"/>
          <w:sz w:val="28"/>
        </w:rPr>
        <w:t>медиапроектов</w:t>
      </w:r>
      <w:proofErr w:type="spellEnd"/>
      <w:r>
        <w:rPr>
          <w:rFonts w:ascii="Times New Roman" w:hAnsi="Times New Roman"/>
          <w:color w:val="000000"/>
          <w:sz w:val="28"/>
        </w:rPr>
        <w:t>; различными приёмами цитирования и творческой переработки текстов.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Задачи, связанные с осознанием обучающимися коммуникативно-эстетических возможностей языка, нацелены на развитие представлений о литературном произведении как явлении словесного искусства и об изобразительно-выразительных возможностях русского языка в литературных текстах, на свободное владение разными способами </w:t>
      </w:r>
      <w:r>
        <w:rPr>
          <w:rFonts w:ascii="Times New Roman" w:hAnsi="Times New Roman"/>
          <w:color w:val="000000"/>
          <w:sz w:val="28"/>
        </w:rPr>
        <w:lastRenderedPageBreak/>
        <w:t>информационной переработки текстов, на умение анализировать, аргументированно оценивать и редактировать собственные и чужие высказывания, использовать в своей исследовательской и проектной деятельности ресурсы современного литературного процесса и научной</w:t>
      </w:r>
      <w:proofErr w:type="gramEnd"/>
      <w:r>
        <w:rPr>
          <w:rFonts w:ascii="Times New Roman" w:hAnsi="Times New Roman"/>
          <w:color w:val="000000"/>
          <w:sz w:val="28"/>
        </w:rPr>
        <w:t xml:space="preserve"> жизни филологического сообщества, в том числе в Интернете.</w:t>
      </w:r>
    </w:p>
    <w:p w:rsidR="004F775C" w:rsidRDefault="004F775C">
      <w:pPr>
        <w:spacing w:after="0" w:line="264" w:lineRule="auto"/>
        <w:ind w:left="120"/>
        <w:jc w:val="both"/>
      </w:pPr>
    </w:p>
    <w:p w:rsidR="004F775C" w:rsidRDefault="001A2E9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МЕСТО УЧЕБНОГО ПРЕДМЕТА «ЛИТЕРАТУРА» В УЧЕБНОМ ПЛАНЕ</w:t>
      </w:r>
    </w:p>
    <w:p w:rsidR="004F775C" w:rsidRDefault="004F775C">
      <w:pPr>
        <w:spacing w:after="0" w:line="264" w:lineRule="auto"/>
        <w:ind w:left="120"/>
        <w:jc w:val="both"/>
      </w:pP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изучение литературы в 10–11 классах среднего общего образования отводится 340 ч., в 10 класса - 170 часов (5 часов в неделю), в 11 классе - 170 часов (5 часов в неделю).</w:t>
      </w:r>
    </w:p>
    <w:p w:rsidR="004F775C" w:rsidRDefault="004F775C">
      <w:pPr>
        <w:sectPr w:rsidR="004F775C">
          <w:pgSz w:w="11906" w:h="16383"/>
          <w:pgMar w:top="1134" w:right="850" w:bottom="1134" w:left="1701" w:header="720" w:footer="720" w:gutter="0"/>
          <w:cols w:space="720"/>
        </w:sectPr>
      </w:pPr>
    </w:p>
    <w:p w:rsidR="004F775C" w:rsidRDefault="001A2E93" w:rsidP="00CF6B9D">
      <w:pPr>
        <w:spacing w:after="0" w:line="264" w:lineRule="auto"/>
        <w:ind w:left="120"/>
        <w:jc w:val="both"/>
      </w:pPr>
      <w:bookmarkStart w:id="2" w:name="block-8596233"/>
      <w:bookmarkEnd w:id="1"/>
      <w:r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 «ЛИТЕРАТУРА»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Литература второй половины XIX века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А. Н. Островский. </w:t>
      </w:r>
      <w:r>
        <w:rPr>
          <w:rFonts w:ascii="Times New Roman" w:hAnsi="Times New Roman"/>
          <w:color w:val="000000"/>
          <w:sz w:val="28"/>
        </w:rPr>
        <w:t>Драма «Гроза». Пьесы ‌</w:t>
      </w:r>
      <w:bookmarkStart w:id="3" w:name="04056e20-cfd5-4a1f-b35a-1896b07955fe"/>
      <w:r>
        <w:rPr>
          <w:rFonts w:ascii="Times New Roman" w:hAnsi="Times New Roman"/>
          <w:color w:val="000000"/>
          <w:sz w:val="28"/>
        </w:rPr>
        <w:t>«Бесприданница», «Свои люди – сочтёмся».</w:t>
      </w:r>
      <w:bookmarkEnd w:id="3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И. А. Гончаров. </w:t>
      </w:r>
      <w:r>
        <w:rPr>
          <w:rFonts w:ascii="Times New Roman" w:hAnsi="Times New Roman"/>
          <w:color w:val="000000"/>
          <w:sz w:val="28"/>
        </w:rPr>
        <w:t>Роман «Обломов». Романы и очерки ‌</w:t>
      </w:r>
      <w:bookmarkStart w:id="4" w:name="17702136-ae41-41a5-8256-db7a8b18e79b"/>
      <w:r>
        <w:rPr>
          <w:rFonts w:ascii="Times New Roman" w:hAnsi="Times New Roman"/>
          <w:color w:val="000000"/>
          <w:sz w:val="28"/>
        </w:rPr>
        <w:t>«Обыкновенная история», очерки из книги «Фрегат «Паллада».</w:t>
      </w:r>
      <w:bookmarkEnd w:id="4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И. С. Тургенев. </w:t>
      </w:r>
      <w:r>
        <w:rPr>
          <w:rFonts w:ascii="Times New Roman" w:hAnsi="Times New Roman"/>
          <w:color w:val="000000"/>
          <w:sz w:val="28"/>
        </w:rPr>
        <w:t>Роман «Отцы и дети». ‌</w:t>
      </w:r>
      <w:bookmarkStart w:id="5" w:name="aa1a84d3-79b8-43c2-9af6-8627970f8a52"/>
      <w:r w:rsidR="00B1474F">
        <w:rPr>
          <w:rFonts w:ascii="Times New Roman" w:hAnsi="Times New Roman"/>
          <w:color w:val="000000"/>
          <w:sz w:val="28"/>
        </w:rPr>
        <w:t xml:space="preserve"> «Дворянское гнездо</w:t>
      </w:r>
      <w:r>
        <w:rPr>
          <w:rFonts w:ascii="Times New Roman" w:hAnsi="Times New Roman"/>
          <w:color w:val="000000"/>
          <w:sz w:val="28"/>
        </w:rPr>
        <w:t>»</w:t>
      </w:r>
      <w:bookmarkEnd w:id="5"/>
      <w:r w:rsidR="00B1474F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‌‌ Статья «Гамлет и Дон Кихот».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Ф. И. Тютчев.</w:t>
      </w:r>
      <w:r>
        <w:rPr>
          <w:rFonts w:ascii="Times New Roman" w:hAnsi="Times New Roman"/>
          <w:color w:val="000000"/>
          <w:sz w:val="28"/>
        </w:rPr>
        <w:t xml:space="preserve"> Стихотворения ‌</w:t>
      </w:r>
      <w:bookmarkStart w:id="6" w:name="cf0ca056-0be1-4849-a295-6fc382c49d94"/>
      <w:r>
        <w:rPr>
          <w:rFonts w:ascii="Times New Roman" w:hAnsi="Times New Roman"/>
          <w:color w:val="000000"/>
          <w:sz w:val="28"/>
        </w:rPr>
        <w:t xml:space="preserve"> «</w:t>
      </w:r>
      <w:proofErr w:type="spellStart"/>
      <w:r>
        <w:rPr>
          <w:rFonts w:ascii="Times New Roman" w:hAnsi="Times New Roman"/>
          <w:color w:val="000000"/>
          <w:sz w:val="28"/>
        </w:rPr>
        <w:t>Silentium</w:t>
      </w:r>
      <w:proofErr w:type="spellEnd"/>
      <w:r>
        <w:rPr>
          <w:rFonts w:ascii="Times New Roman" w:hAnsi="Times New Roman"/>
          <w:color w:val="000000"/>
          <w:sz w:val="28"/>
        </w:rPr>
        <w:t xml:space="preserve">!», «Не то, что мните вы, природа...», «Умом Россию не понять…», «О, как убийственно мы любим...», «Нам не дано предугадать…», «К. Б.» («Я встретил вас – и всё былое...»), «Последняя любовь», «Она сидела на полу». </w:t>
      </w:r>
      <w:bookmarkEnd w:id="6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Н. А. Некрасов.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Стихотворения ‌</w:t>
      </w:r>
      <w:bookmarkStart w:id="7" w:name="d3183ee0-e6cd-4560-8589-21544b0f61cd"/>
      <w:r>
        <w:rPr>
          <w:rFonts w:ascii="Times New Roman" w:hAnsi="Times New Roman"/>
          <w:color w:val="000000"/>
          <w:sz w:val="28"/>
        </w:rPr>
        <w:t>«Тройка», «Я не люблю иронии твоей...», «Вчерашний день, часу в шестом…», «Мы с тобой бестолковые люди...», «Поэт и Гражданин», «Элегия» («Пускай нам говорит изменчивая мода...»), «О Муза! я у двери гроба…», «Блажен незлобивый поэт…», «Памяти Добролюбова», «Пророк».</w:t>
      </w:r>
      <w:bookmarkEnd w:id="7"/>
      <w:r>
        <w:rPr>
          <w:rFonts w:ascii="Times New Roman" w:hAnsi="Times New Roman"/>
          <w:color w:val="000000"/>
          <w:sz w:val="28"/>
        </w:rPr>
        <w:t>‌‌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Поэма «Кому на Руси жить хорошо».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А. А. Фет. </w:t>
      </w:r>
      <w:r w:rsidR="006158A0" w:rsidRPr="006158A0">
        <w:rPr>
          <w:rFonts w:ascii="Times New Roman" w:hAnsi="Times New Roman"/>
          <w:color w:val="000000"/>
          <w:sz w:val="28"/>
        </w:rPr>
        <w:t xml:space="preserve"> </w:t>
      </w:r>
      <w:r w:rsidR="006158A0" w:rsidRPr="0085317B">
        <w:rPr>
          <w:rFonts w:ascii="Times New Roman" w:hAnsi="Times New Roman"/>
          <w:color w:val="000000"/>
          <w:sz w:val="28"/>
        </w:rPr>
        <w:t xml:space="preserve">Стихотворения </w:t>
      </w:r>
      <w:r w:rsidR="006158A0" w:rsidRPr="009507DA">
        <w:rPr>
          <w:rFonts w:ascii="Times New Roman" w:hAnsi="Times New Roman"/>
          <w:color w:val="000000"/>
          <w:sz w:val="28"/>
        </w:rPr>
        <w:t>«Музе», «Деревня», «Одним толчком согнать ладью живую</w:t>
      </w:r>
      <w:r w:rsidR="006158A0">
        <w:rPr>
          <w:rFonts w:ascii="Times New Roman" w:hAnsi="Times New Roman"/>
          <w:color w:val="000000"/>
          <w:sz w:val="28"/>
        </w:rPr>
        <w:t>», «</w:t>
      </w:r>
      <w:r w:rsidR="006158A0" w:rsidRPr="009507DA">
        <w:rPr>
          <w:rFonts w:ascii="Times New Roman" w:hAnsi="Times New Roman"/>
          <w:color w:val="000000"/>
          <w:sz w:val="28"/>
        </w:rPr>
        <w:t>Лесом мы шли по тропинке единственной</w:t>
      </w:r>
      <w:r w:rsidR="006158A0">
        <w:rPr>
          <w:rFonts w:ascii="Times New Roman" w:hAnsi="Times New Roman"/>
          <w:color w:val="000000"/>
          <w:sz w:val="28"/>
        </w:rPr>
        <w:t xml:space="preserve">», «Я долго стоял неподвижно», </w:t>
      </w:r>
      <w:r w:rsidR="006158A0" w:rsidRPr="009507DA">
        <w:rPr>
          <w:rFonts w:ascii="Times New Roman" w:hAnsi="Times New Roman"/>
          <w:color w:val="000000"/>
          <w:sz w:val="28"/>
        </w:rPr>
        <w:t>«Ель рукавом мне</w:t>
      </w:r>
      <w:r w:rsidR="006158A0">
        <w:rPr>
          <w:rFonts w:ascii="Times New Roman" w:hAnsi="Times New Roman"/>
          <w:color w:val="000000"/>
          <w:sz w:val="28"/>
        </w:rPr>
        <w:t>…», «</w:t>
      </w:r>
      <w:r w:rsidR="006158A0" w:rsidRPr="009507DA">
        <w:rPr>
          <w:rFonts w:ascii="Times New Roman" w:hAnsi="Times New Roman"/>
          <w:color w:val="000000"/>
          <w:sz w:val="28"/>
        </w:rPr>
        <w:t>Шёпот, робкое дыханье…», «Сияла ночь</w:t>
      </w:r>
      <w:proofErr w:type="gramStart"/>
      <w:r w:rsidR="006158A0" w:rsidRPr="009507DA">
        <w:rPr>
          <w:rFonts w:ascii="Times New Roman" w:hAnsi="Times New Roman"/>
          <w:color w:val="000000"/>
          <w:sz w:val="28"/>
        </w:rPr>
        <w:t>..», «</w:t>
      </w:r>
      <w:proofErr w:type="gramEnd"/>
      <w:r w:rsidR="006158A0" w:rsidRPr="009507DA">
        <w:rPr>
          <w:rFonts w:ascii="Times New Roman" w:hAnsi="Times New Roman"/>
          <w:color w:val="000000"/>
          <w:sz w:val="28"/>
        </w:rPr>
        <w:t>На заре ты ее не буди»</w:t>
      </w:r>
      <w:r w:rsidR="006158A0">
        <w:rPr>
          <w:rFonts w:ascii="Times New Roman" w:hAnsi="Times New Roman"/>
          <w:color w:val="000000"/>
          <w:sz w:val="28"/>
        </w:rPr>
        <w:t>.</w:t>
      </w:r>
      <w:bookmarkStart w:id="8" w:name="bd46cecf-11ab-4f28-8b86-c336bb0449ea"/>
      <w:bookmarkEnd w:id="8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А. К. Толстой. </w:t>
      </w:r>
      <w:r>
        <w:rPr>
          <w:rFonts w:ascii="Times New Roman" w:hAnsi="Times New Roman"/>
          <w:color w:val="000000"/>
          <w:sz w:val="28"/>
        </w:rPr>
        <w:t>Стихотворения ‌</w:t>
      </w:r>
      <w:bookmarkStart w:id="9" w:name="320131da-17e4-419b-a00b-0d1b246f1a11"/>
      <w:r>
        <w:rPr>
          <w:rFonts w:ascii="Times New Roman" w:hAnsi="Times New Roman"/>
          <w:color w:val="000000"/>
          <w:sz w:val="28"/>
        </w:rPr>
        <w:t>«Средь шумного бала, случайно…», «Колокольчики мои…», «Меня, во мраке и в пыли…», «Двух станов не боец, но только гость случайный…».</w:t>
      </w:r>
      <w:bookmarkEnd w:id="9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Н. Г. Чернышевский. </w:t>
      </w:r>
      <w:r>
        <w:rPr>
          <w:rFonts w:ascii="Times New Roman" w:hAnsi="Times New Roman"/>
          <w:color w:val="000000"/>
          <w:sz w:val="28"/>
        </w:rPr>
        <w:t>Роман «Что делать?» ‌</w:t>
      </w:r>
      <w:bookmarkStart w:id="10" w:name="332fa7a7-aaa9-454e-ad9a-cbc8b3079548"/>
      <w:r>
        <w:rPr>
          <w:rFonts w:ascii="Times New Roman" w:hAnsi="Times New Roman"/>
          <w:color w:val="000000"/>
          <w:sz w:val="28"/>
        </w:rPr>
        <w:t>(главы по выбору).</w:t>
      </w:r>
      <w:bookmarkEnd w:id="10"/>
      <w:r>
        <w:rPr>
          <w:rFonts w:ascii="Times New Roman" w:hAnsi="Times New Roman"/>
          <w:color w:val="000000"/>
          <w:sz w:val="28"/>
        </w:rPr>
        <w:t xml:space="preserve">‌‌ Статьи «Детство и отрочество. Сочинение графа Л. Н. Толстого. Военные рассказы графа Л. Н. Толстого», «Русский человек на </w:t>
      </w:r>
      <w:proofErr w:type="spellStart"/>
      <w:r>
        <w:rPr>
          <w:rFonts w:ascii="Times New Roman" w:hAnsi="Times New Roman"/>
          <w:color w:val="000000"/>
          <w:sz w:val="28"/>
        </w:rPr>
        <w:t>rendez-vous</w:t>
      </w:r>
      <w:proofErr w:type="spellEnd"/>
      <w:r>
        <w:rPr>
          <w:rFonts w:ascii="Times New Roman" w:hAnsi="Times New Roman"/>
          <w:color w:val="000000"/>
          <w:sz w:val="28"/>
        </w:rPr>
        <w:t>. Размышления по прочтении повести г. Тургенева «Ася».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Ф. М. Достоевский.</w:t>
      </w:r>
      <w:r>
        <w:rPr>
          <w:rFonts w:ascii="Times New Roman" w:hAnsi="Times New Roman"/>
          <w:color w:val="000000"/>
          <w:sz w:val="28"/>
        </w:rPr>
        <w:t xml:space="preserve"> Роман «Преступление и наказание». Повести и романы ‌</w:t>
      </w:r>
      <w:bookmarkStart w:id="11" w:name="e63e6a5c-4a99-4341-98be-28d50efb8e48"/>
      <w:r>
        <w:rPr>
          <w:rFonts w:ascii="Times New Roman" w:hAnsi="Times New Roman"/>
          <w:color w:val="000000"/>
          <w:sz w:val="28"/>
        </w:rPr>
        <w:t>«Идиот»</w:t>
      </w:r>
      <w:bookmarkEnd w:id="11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Л. Н. Толстой. </w:t>
      </w:r>
      <w:r>
        <w:rPr>
          <w:rFonts w:ascii="Times New Roman" w:hAnsi="Times New Roman"/>
          <w:color w:val="000000"/>
          <w:sz w:val="28"/>
        </w:rPr>
        <w:t>Роман-эпопея «Война и мир». Рассказы, повести и романы ‌</w:t>
      </w:r>
      <w:bookmarkStart w:id="12" w:name="fe235a46-f8b6-4d5d-8f44-dd9a2bda1b9e"/>
      <w:r>
        <w:rPr>
          <w:rFonts w:ascii="Times New Roman" w:hAnsi="Times New Roman"/>
          <w:color w:val="000000"/>
          <w:sz w:val="28"/>
        </w:rPr>
        <w:t>"Анна Каренина".</w:t>
      </w:r>
      <w:bookmarkEnd w:id="12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М. Е. Салтыков-Щедрин. </w:t>
      </w:r>
      <w:r>
        <w:rPr>
          <w:rFonts w:ascii="Times New Roman" w:hAnsi="Times New Roman"/>
          <w:color w:val="000000"/>
          <w:sz w:val="28"/>
        </w:rPr>
        <w:t>Роман-хроника «История одного города» ‌</w:t>
      </w:r>
      <w:bookmarkStart w:id="13" w:name="628b2c52-0a7c-4595-8010-cb181a16d2e6"/>
      <w:r>
        <w:rPr>
          <w:rFonts w:ascii="Times New Roman" w:hAnsi="Times New Roman"/>
          <w:color w:val="000000"/>
          <w:sz w:val="28"/>
        </w:rPr>
        <w:t xml:space="preserve"> Главы «О </w:t>
      </w:r>
      <w:proofErr w:type="spellStart"/>
      <w:r>
        <w:rPr>
          <w:rFonts w:ascii="Times New Roman" w:hAnsi="Times New Roman"/>
          <w:color w:val="000000"/>
          <w:sz w:val="28"/>
        </w:rPr>
        <w:t>корени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происхождения </w:t>
      </w:r>
      <w:proofErr w:type="spellStart"/>
      <w:r>
        <w:rPr>
          <w:rFonts w:ascii="Times New Roman" w:hAnsi="Times New Roman"/>
          <w:color w:val="000000"/>
          <w:sz w:val="28"/>
        </w:rPr>
        <w:t>глуповцев</w:t>
      </w:r>
      <w:proofErr w:type="spellEnd"/>
      <w:r>
        <w:rPr>
          <w:rFonts w:ascii="Times New Roman" w:hAnsi="Times New Roman"/>
          <w:color w:val="000000"/>
          <w:sz w:val="28"/>
        </w:rPr>
        <w:t>», «Опись градоначальникам», «Органчик», «Подтверждение покаяния». Сказки «Пропала совесть», «Медведь на воеводстве», «Карась-идеалист», «</w:t>
      </w:r>
      <w:proofErr w:type="gramStart"/>
      <w:r>
        <w:rPr>
          <w:rFonts w:ascii="Times New Roman" w:hAnsi="Times New Roman"/>
          <w:color w:val="000000"/>
          <w:sz w:val="28"/>
        </w:rPr>
        <w:t>Коняга</w:t>
      </w:r>
      <w:proofErr w:type="gramEnd"/>
      <w:r>
        <w:rPr>
          <w:rFonts w:ascii="Times New Roman" w:hAnsi="Times New Roman"/>
          <w:color w:val="000000"/>
          <w:sz w:val="28"/>
        </w:rPr>
        <w:t>».</w:t>
      </w:r>
      <w:bookmarkEnd w:id="13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Н. С. Лесков.</w:t>
      </w:r>
      <w:r>
        <w:rPr>
          <w:rFonts w:ascii="Times New Roman" w:hAnsi="Times New Roman"/>
          <w:color w:val="000000"/>
          <w:sz w:val="28"/>
        </w:rPr>
        <w:t xml:space="preserve"> Рассказы и повести ‌</w:t>
      </w:r>
      <w:bookmarkStart w:id="14" w:name="11d1de43-c9b2-4bce-8bf5-3da2bc6d8355"/>
      <w:r>
        <w:rPr>
          <w:rFonts w:ascii="Times New Roman" w:hAnsi="Times New Roman"/>
          <w:color w:val="000000"/>
          <w:sz w:val="28"/>
        </w:rPr>
        <w:t xml:space="preserve">«Очарованный странник», «Однодум», «Тупейный художник», «Леди Макбет </w:t>
      </w:r>
      <w:proofErr w:type="spellStart"/>
      <w:r>
        <w:rPr>
          <w:rFonts w:ascii="Times New Roman" w:hAnsi="Times New Roman"/>
          <w:color w:val="000000"/>
          <w:sz w:val="28"/>
        </w:rPr>
        <w:t>Мценского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уезда».</w:t>
      </w:r>
      <w:bookmarkEnd w:id="14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А. П. Чехов.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Рассказы ‌</w:t>
      </w:r>
      <w:bookmarkStart w:id="15" w:name="7667e3dd-5b31-40bd-8fd9-a8175048ed65"/>
      <w:r>
        <w:rPr>
          <w:rFonts w:ascii="Times New Roman" w:hAnsi="Times New Roman"/>
          <w:color w:val="000000"/>
          <w:sz w:val="28"/>
        </w:rPr>
        <w:t>«Студент», «</w:t>
      </w:r>
      <w:proofErr w:type="spellStart"/>
      <w:r>
        <w:rPr>
          <w:rFonts w:ascii="Times New Roman" w:hAnsi="Times New Roman"/>
          <w:color w:val="000000"/>
          <w:sz w:val="28"/>
        </w:rPr>
        <w:t>Ионыч</w:t>
      </w:r>
      <w:proofErr w:type="spellEnd"/>
      <w:r>
        <w:rPr>
          <w:rFonts w:ascii="Times New Roman" w:hAnsi="Times New Roman"/>
          <w:color w:val="000000"/>
          <w:sz w:val="28"/>
        </w:rPr>
        <w:t>», «Дама с собачкой», «Человек в футляре», «Крыжовник», «О любви», «Попрыгунья», «Душечка», «Дом с мезонином».</w:t>
      </w:r>
      <w:bookmarkEnd w:id="15"/>
      <w:r>
        <w:rPr>
          <w:rFonts w:ascii="Times New Roman" w:hAnsi="Times New Roman"/>
          <w:color w:val="000000"/>
          <w:sz w:val="28"/>
        </w:rPr>
        <w:t>‌‌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Комедия «Вишнёвый сад». Пьесы ‌</w:t>
      </w:r>
      <w:bookmarkStart w:id="16" w:name="49929a7a-91b4-4909-8d26-adbcf003e49e"/>
      <w:r>
        <w:rPr>
          <w:rFonts w:ascii="Times New Roman" w:hAnsi="Times New Roman"/>
          <w:color w:val="000000"/>
          <w:sz w:val="28"/>
        </w:rPr>
        <w:t xml:space="preserve"> «Три сестры».</w:t>
      </w:r>
      <w:bookmarkEnd w:id="16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Литературная критика второй половины XIX века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Статьи ‌</w:t>
      </w:r>
      <w:bookmarkStart w:id="17" w:name="dbf15ff5-b422-4c88-a221-2564e3b826e5"/>
      <w:r>
        <w:rPr>
          <w:rFonts w:ascii="Times New Roman" w:hAnsi="Times New Roman"/>
          <w:color w:val="000000"/>
          <w:sz w:val="28"/>
        </w:rPr>
        <w:t xml:space="preserve">H. А. Добролюбова «Луч света в тёмном царстве», «Что такое </w:t>
      </w:r>
      <w:proofErr w:type="gramStart"/>
      <w:r>
        <w:rPr>
          <w:rFonts w:ascii="Times New Roman" w:hAnsi="Times New Roman"/>
          <w:color w:val="000000"/>
          <w:sz w:val="28"/>
        </w:rPr>
        <w:t>обломовщина</w:t>
      </w:r>
      <w:proofErr w:type="gramEnd"/>
      <w:r>
        <w:rPr>
          <w:rFonts w:ascii="Times New Roman" w:hAnsi="Times New Roman"/>
          <w:color w:val="000000"/>
          <w:sz w:val="28"/>
        </w:rPr>
        <w:t>?», Д. И. Писарева «Базаров», «Мотивы русской драмы», А. В. Дружинина «Обломов». Роман И. А. Гончарова», А. А. Григорьева «После «Грозы» Островского».</w:t>
      </w:r>
      <w:bookmarkEnd w:id="17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Литература народов России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Стихотворения и поэмы ‌ Г. Тукай «Национальное чувство», «Родной земле», «Пушкину», «После разлуки», «Буран», «Самому себе», «Слава».</w:t>
      </w:r>
      <w:r>
        <w:rPr>
          <w:sz w:val="28"/>
        </w:rPr>
        <w:br/>
      </w:r>
      <w:bookmarkStart w:id="18" w:name="f1d0b150-9285-46ae-90cf-107aa680ddc7"/>
      <w:r>
        <w:rPr>
          <w:rFonts w:ascii="Times New Roman" w:hAnsi="Times New Roman"/>
          <w:color w:val="000000"/>
          <w:sz w:val="28"/>
        </w:rPr>
        <w:t xml:space="preserve"> К. Хетагуров. Поэма «Фатима». Стихотворения «Скучнее траурного дня...», «Да, встретились напрасно мы с тобою», «Будь мужчиной», «Мать сирот», «На смерть горянки», «Поэту», «Походная песня», «Памяти М. Ю. Лермонтова», «Памяти А. С. Грибоедова», «Памяти А. Н. Островского». </w:t>
      </w:r>
      <w:bookmarkEnd w:id="18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Зарубежная литература</w:t>
      </w:r>
    </w:p>
    <w:p w:rsidR="00B1474F" w:rsidRDefault="001A2E9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Зарубежная проза второй половины XIX века</w:t>
      </w:r>
      <w:r>
        <w:rPr>
          <w:rFonts w:ascii="Times New Roman" w:hAnsi="Times New Roman"/>
          <w:color w:val="000000"/>
          <w:sz w:val="28"/>
        </w:rPr>
        <w:t xml:space="preserve"> ‌ 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Ч. Диккенс «Большие надежды».</w:t>
      </w:r>
      <w:r>
        <w:rPr>
          <w:sz w:val="28"/>
        </w:rPr>
        <w:br/>
      </w:r>
      <w:bookmarkStart w:id="19" w:name="30c717c3-eb46-4248-81c1-a9afc462a115"/>
      <w:r>
        <w:rPr>
          <w:rFonts w:ascii="Times New Roman" w:hAnsi="Times New Roman"/>
          <w:color w:val="000000"/>
          <w:sz w:val="28"/>
        </w:rPr>
        <w:t xml:space="preserve"> Г. Флобер «Мадам </w:t>
      </w:r>
      <w:proofErr w:type="spellStart"/>
      <w:r>
        <w:rPr>
          <w:rFonts w:ascii="Times New Roman" w:hAnsi="Times New Roman"/>
          <w:color w:val="000000"/>
          <w:sz w:val="28"/>
        </w:rPr>
        <w:t>Бовари</w:t>
      </w:r>
      <w:proofErr w:type="spellEnd"/>
      <w:r>
        <w:rPr>
          <w:rFonts w:ascii="Times New Roman" w:hAnsi="Times New Roman"/>
          <w:color w:val="000000"/>
          <w:sz w:val="28"/>
        </w:rPr>
        <w:t>»</w:t>
      </w:r>
      <w:bookmarkEnd w:id="19"/>
      <w:r>
        <w:rPr>
          <w:rFonts w:ascii="Times New Roman" w:hAnsi="Times New Roman"/>
          <w:color w:val="000000"/>
          <w:sz w:val="28"/>
        </w:rPr>
        <w:t>‌‌</w:t>
      </w:r>
    </w:p>
    <w:p w:rsidR="00B1474F" w:rsidRDefault="001A2E9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Зарубежная поэзия второй половины XIX века</w:t>
      </w:r>
      <w:r>
        <w:rPr>
          <w:rFonts w:ascii="Times New Roman" w:hAnsi="Times New Roman"/>
          <w:color w:val="000000"/>
          <w:sz w:val="28"/>
        </w:rPr>
        <w:t xml:space="preserve"> ‌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А. Рембо «Пьяный корабль», «Офелия», «Ощущение».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Ш. </w:t>
      </w:r>
      <w:proofErr w:type="spellStart"/>
      <w:r>
        <w:rPr>
          <w:rFonts w:ascii="Times New Roman" w:hAnsi="Times New Roman"/>
          <w:color w:val="000000"/>
          <w:sz w:val="28"/>
        </w:rPr>
        <w:t>Бодлер</w:t>
      </w:r>
      <w:proofErr w:type="spellEnd"/>
      <w:r>
        <w:rPr>
          <w:rFonts w:ascii="Times New Roman" w:hAnsi="Times New Roman"/>
          <w:color w:val="000000"/>
          <w:sz w:val="28"/>
        </w:rPr>
        <w:t xml:space="preserve"> Из сборника «Цветы зла»: «Вступление», «Предрассветные сумерки», «Гимн красоте».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П. Верлен «Поэтическое искусство», «Сплин», «Осенняя песня».</w:t>
      </w:r>
      <w:r>
        <w:rPr>
          <w:sz w:val="28"/>
        </w:rPr>
        <w:br/>
      </w:r>
      <w:bookmarkStart w:id="20" w:name="2122dc7b-aab3-43f4-aaab-97910333859e"/>
      <w:bookmarkEnd w:id="20"/>
      <w:r>
        <w:rPr>
          <w:rFonts w:ascii="Times New Roman" w:hAnsi="Times New Roman"/>
          <w:color w:val="000000"/>
          <w:sz w:val="28"/>
        </w:rPr>
        <w:t>‌‌</w:t>
      </w:r>
    </w:p>
    <w:p w:rsidR="00B1474F" w:rsidRDefault="001A2E93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Зарубежная драматургия второй половины XIX века </w:t>
      </w:r>
      <w:r>
        <w:rPr>
          <w:rFonts w:ascii="Times New Roman" w:hAnsi="Times New Roman"/>
          <w:color w:val="000000"/>
          <w:sz w:val="28"/>
        </w:rPr>
        <w:t>‌</w:t>
      </w:r>
    </w:p>
    <w:p w:rsidR="004F775C" w:rsidRDefault="001A2E93" w:rsidP="00E3237E">
      <w:p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Г. </w:t>
      </w:r>
      <w:proofErr w:type="spellStart"/>
      <w:r>
        <w:rPr>
          <w:rFonts w:ascii="Times New Roman" w:hAnsi="Times New Roman"/>
          <w:color w:val="000000"/>
          <w:sz w:val="28"/>
        </w:rPr>
        <w:t>Гауптман</w:t>
      </w:r>
      <w:proofErr w:type="spellEnd"/>
      <w:r>
        <w:rPr>
          <w:rFonts w:ascii="Times New Roman" w:hAnsi="Times New Roman"/>
          <w:color w:val="000000"/>
          <w:sz w:val="28"/>
        </w:rPr>
        <w:t xml:space="preserve"> «Перед восходом солнца».</w:t>
      </w:r>
      <w:r>
        <w:rPr>
          <w:sz w:val="28"/>
        </w:rPr>
        <w:br/>
      </w:r>
      <w:r w:rsidR="00E3237E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="00E3237E">
        <w:rPr>
          <w:rFonts w:ascii="Times New Roman" w:hAnsi="Times New Roman"/>
          <w:color w:val="000000"/>
          <w:sz w:val="28"/>
        </w:rPr>
        <w:t>Г.Ибсен</w:t>
      </w:r>
      <w:proofErr w:type="spellEnd"/>
      <w:r w:rsidR="00E3237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«Кукольный дом».</w:t>
      </w:r>
      <w:r>
        <w:rPr>
          <w:sz w:val="28"/>
        </w:rPr>
        <w:br/>
      </w:r>
      <w:bookmarkStart w:id="21" w:name="257f881e-1352-4f76-abc0-f3ea4a13d3e4"/>
      <w:bookmarkEnd w:id="21"/>
      <w:r>
        <w:rPr>
          <w:rFonts w:ascii="Times New Roman" w:hAnsi="Times New Roman"/>
          <w:color w:val="000000"/>
          <w:sz w:val="28"/>
        </w:rPr>
        <w:t>‌‌</w:t>
      </w:r>
    </w:p>
    <w:p w:rsidR="004F775C" w:rsidRDefault="004F775C">
      <w:pPr>
        <w:spacing w:after="0" w:line="264" w:lineRule="auto"/>
        <w:ind w:left="120"/>
        <w:jc w:val="both"/>
      </w:pPr>
    </w:p>
    <w:p w:rsidR="00CF6B9D" w:rsidRDefault="00CF6B9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22" w:name="block-8596229"/>
      <w:bookmarkEnd w:id="2"/>
    </w:p>
    <w:p w:rsidR="00CF6B9D" w:rsidRDefault="00CF6B9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CF6B9D" w:rsidRDefault="00CF6B9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CF6B9D" w:rsidRDefault="00CF6B9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CF6B9D" w:rsidRDefault="00CF6B9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CF6B9D" w:rsidRDefault="00CF6B9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F775C" w:rsidRDefault="001A2E93" w:rsidP="00CF6B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УЧЕБНОГО ПРЕДМЕТА «ЛИТЕРАТУРА» В СРЕДНЕЙ ШКОЛЕ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3"/>
          <w:sz w:val="28"/>
        </w:rPr>
        <w:t xml:space="preserve">Изучение литературы в средней школе направлено на достижение </w:t>
      </w:r>
      <w:proofErr w:type="gramStart"/>
      <w:r>
        <w:rPr>
          <w:rFonts w:ascii="Times New Roman" w:hAnsi="Times New Roman"/>
          <w:color w:val="000000"/>
          <w:spacing w:val="-3"/>
          <w:sz w:val="28"/>
        </w:rPr>
        <w:t>обучающимися</w:t>
      </w:r>
      <w:proofErr w:type="gramEnd"/>
      <w:r>
        <w:rPr>
          <w:rFonts w:ascii="Times New Roman" w:hAnsi="Times New Roman"/>
          <w:color w:val="000000"/>
          <w:spacing w:val="-3"/>
          <w:sz w:val="28"/>
        </w:rPr>
        <w:t xml:space="preserve"> следующих личностных, </w:t>
      </w:r>
      <w:proofErr w:type="spellStart"/>
      <w:r>
        <w:rPr>
          <w:rFonts w:ascii="Times New Roman" w:hAnsi="Times New Roman"/>
          <w:color w:val="000000"/>
          <w:spacing w:val="-3"/>
          <w:sz w:val="28"/>
        </w:rPr>
        <w:t>метапредметных</w:t>
      </w:r>
      <w:proofErr w:type="spellEnd"/>
      <w:r>
        <w:rPr>
          <w:rFonts w:ascii="Times New Roman" w:hAnsi="Times New Roman"/>
          <w:color w:val="000000"/>
          <w:spacing w:val="-3"/>
          <w:sz w:val="28"/>
        </w:rPr>
        <w:t xml:space="preserve"> и предметных результатов освоения учебного предмета.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Личностные результаты освоения Программы среднего общего образования по литературе</w:t>
      </w:r>
      <w:r>
        <w:rPr>
          <w:rFonts w:ascii="Times New Roman" w:hAnsi="Times New Roman"/>
          <w:color w:val="000000"/>
          <w:sz w:val="28"/>
        </w:rPr>
        <w:t xml:space="preserve">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отражёнными в произведениях русской литературы,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</w:t>
      </w:r>
      <w:proofErr w:type="gramEnd"/>
      <w:r>
        <w:rPr>
          <w:rFonts w:ascii="Times New Roman" w:hAnsi="Times New Roman"/>
          <w:color w:val="000000"/>
          <w:sz w:val="28"/>
        </w:rPr>
        <w:t xml:space="preserve">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4F775C" w:rsidRDefault="001A2E93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гражданской позиции обучающегося как активного и ответственного члена российского общества;</w:t>
      </w:r>
    </w:p>
    <w:p w:rsidR="004F775C" w:rsidRDefault="001A2E9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своих конституционных прав и обязанностей, уважение закона и правопорядка;</w:t>
      </w:r>
    </w:p>
    <w:p w:rsidR="004F775C" w:rsidRDefault="001A2E9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принятие традиционных национальных, общечеловеческих гуманистических, демократических, семейных ценностей, в том числе в сопоставлении с жизненными ситуациями, изображёнными в литературных произведениях;</w:t>
      </w:r>
    </w:p>
    <w:p w:rsidR="004F775C" w:rsidRDefault="001A2E9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4F775C" w:rsidRDefault="001A2E9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готовность вести совместную деятельность, в том числе в рамках школьного литературного образования, в интересах гражданского общества, участвовать в самоуправлении в школе и детско-юношеских организациях;</w:t>
      </w:r>
    </w:p>
    <w:p w:rsidR="004F775C" w:rsidRDefault="001A2E9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умение взаимодействовать с социальными институтами в соответствии с их функциями и назначением;</w:t>
      </w:r>
    </w:p>
    <w:p w:rsidR="004F775C" w:rsidRDefault="001A2E9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готовность к гуманитарной и волонтёрской деятельности;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4F775C" w:rsidRDefault="001A2E93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 в контексте изучения произведений русской и зарубежной литературы, а также литератур народов России;</w:t>
      </w:r>
    </w:p>
    <w:p w:rsidR="004F775C" w:rsidRDefault="001A2E9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ценностное отношение к государственным символам, историческому и природному наследию, памятникам, традициям народов России, внимание к их воплощению в литературе, а также достижениям России в науке, искусстве, спорте, технологиях, труде, отражённым в художественных произведениях;</w:t>
      </w:r>
    </w:p>
    <w:p w:rsidR="004F775C" w:rsidRDefault="001A2E93">
      <w:pPr>
        <w:numPr>
          <w:ilvl w:val="0"/>
          <w:numId w:val="2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идейная убеждённость, готовность к служению Отечеству и его защите, ответственность за его судьбу, в том числе воспитанные на примерах из литературы;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4F775C" w:rsidRDefault="001A2E9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духовных ценностей российского народа;</w:t>
      </w:r>
    </w:p>
    <w:p w:rsidR="004F775C" w:rsidRDefault="001A2E93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нравственного сознания, этического поведения;</w:t>
      </w:r>
    </w:p>
    <w:p w:rsidR="004F775C" w:rsidRDefault="001A2E9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способность оценивать ситуацию, в том числе представленную в литературном произведении, и принимать осознанные решения, ориентируясь на морально-нравственные нормы и ценности, характеризуя поведение и поступки персонажей художественной литературы;</w:t>
      </w:r>
    </w:p>
    <w:p w:rsidR="004F775C" w:rsidRDefault="001A2E9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личного вклада в построение устойчивого будущего;</w:t>
      </w:r>
    </w:p>
    <w:p w:rsidR="004F775C" w:rsidRDefault="001A2E93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ответственное отношение к своим родителям, созданию семьи на основе осознанного принятия ценностей семейной жизни, в соответствии с традициями народов России, в том числе с опорой на литературные произведения;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4F775C" w:rsidRDefault="001A2E93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4F775C" w:rsidRDefault="001A2E93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искусства, в том числе литературы;</w:t>
      </w:r>
    </w:p>
    <w:p w:rsidR="004F775C" w:rsidRDefault="001A2E93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убеждённость в значимости для личности и общества отечественного и мирового искусства, этнических культурных традиций и устного народного творчества;</w:t>
      </w:r>
    </w:p>
    <w:p w:rsidR="004F775C" w:rsidRDefault="001A2E93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литературе;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4F775C" w:rsidRDefault="001A2E93">
      <w:pPr>
        <w:numPr>
          <w:ilvl w:val="0"/>
          <w:numId w:val="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здорового и безопасного образа жизни, ответственного отношения к своему здоровью;</w:t>
      </w:r>
    </w:p>
    <w:p w:rsidR="004F775C" w:rsidRDefault="001A2E93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потребность в физическом совершенствовании, занятиях спортивно-оздоровительной деятельностью;</w:t>
      </w:r>
    </w:p>
    <w:p w:rsidR="004F775C" w:rsidRDefault="001A2E93">
      <w:pPr>
        <w:numPr>
          <w:ilvl w:val="0"/>
          <w:numId w:val="6"/>
        </w:numPr>
        <w:spacing w:after="0"/>
      </w:pPr>
      <w:r>
        <w:rPr>
          <w:rFonts w:ascii="Times New Roman" w:hAnsi="Times New Roman"/>
          <w:color w:val="000000"/>
          <w:sz w:val="28"/>
        </w:rPr>
        <w:t>активное неприятие вредных привычек и иных форм причинения вреда физическому и психическому здоровью, в том числе с адекватной оценкой поведения и поступков литературных героев;</w:t>
      </w:r>
    </w:p>
    <w:p w:rsidR="004F775C" w:rsidRDefault="001A2E9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4F775C" w:rsidRDefault="001A2E93">
      <w:pPr>
        <w:numPr>
          <w:ilvl w:val="0"/>
          <w:numId w:val="7"/>
        </w:numPr>
        <w:spacing w:after="0"/>
      </w:pPr>
      <w:r>
        <w:rPr>
          <w:rFonts w:ascii="Times New Roman" w:hAnsi="Times New Roman"/>
          <w:color w:val="000000"/>
          <w:sz w:val="28"/>
        </w:rPr>
        <w:t>готовность к труду, осознание ценности мастерства, трудолюбия, в том числе при чтении произведений о труде и тружениках, а также на основе знакомства с профессиональной деятельностью героев отдельных литературных произведений;</w:t>
      </w:r>
    </w:p>
    <w:p w:rsidR="004F775C" w:rsidRDefault="001A2E93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 в процессе литературного образования;</w:t>
      </w:r>
    </w:p>
    <w:p w:rsidR="004F775C" w:rsidRDefault="001A2E93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поступки литературных героев;</w:t>
      </w:r>
    </w:p>
    <w:p w:rsidR="004F775C" w:rsidRDefault="001A2E93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к образованию и самообразованию, к продуктивной читательской деятельности на протяжении всей жизни;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4F775C" w:rsidRDefault="001A2E93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представленных в художественной литературе;</w:t>
      </w:r>
    </w:p>
    <w:p w:rsidR="004F775C" w:rsidRDefault="001A2E93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планирование и осуществление действий в окружающей среде на основе знания целей устойчивого развития человечества, с учётом осмысления опыта литературных героев;</w:t>
      </w:r>
    </w:p>
    <w:p w:rsidR="004F775C" w:rsidRDefault="001A2E93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активное неприятие действий, приносящих вред окружающей среде, в том числе показанных в литературных произведениях; умение прогнозировать неблагоприятные экологические последствия предпринимаемых действий, предотвращать их;</w:t>
      </w:r>
    </w:p>
    <w:p w:rsidR="004F775C" w:rsidRDefault="001A2E93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расширение опыта деятельности экологической направленности, в том числе представленной в произведениях русской, зарубежной литературы и литератур народов России;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4F775C" w:rsidRDefault="001A2E93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4F775C" w:rsidRDefault="001A2E93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произведения;</w:t>
      </w:r>
    </w:p>
    <w:p w:rsidR="004F775C" w:rsidRDefault="001A2E93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группе, в том числе на литературные темы.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процессе достижения личностных результатов освоения обучающимися программы среднего общего образования, в том числе школьного литературного образования, </w:t>
      </w:r>
      <w:proofErr w:type="gramStart"/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совершенствуется эмоциональный интеллект, предполагающий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F775C" w:rsidRDefault="001A2E93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4F775C" w:rsidRDefault="001A2E93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4F775C" w:rsidRDefault="001A2E93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4F775C" w:rsidRDefault="001A2E93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эмпатии</w:t>
      </w:r>
      <w:proofErr w:type="spellEnd"/>
      <w:r>
        <w:rPr>
          <w:rFonts w:ascii="Times New Roman" w:hAnsi="Times New Roman"/>
          <w:color w:val="000000"/>
          <w:sz w:val="28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4F775C" w:rsidRDefault="001A2E93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конфликты, учитывая собственный читательский опыт.</w:t>
      </w:r>
    </w:p>
    <w:p w:rsidR="004F775C" w:rsidRDefault="001A2E9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Метапредметные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результаты</w:t>
      </w:r>
    </w:p>
    <w:p w:rsidR="004F775C" w:rsidRDefault="001A2E9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результаты освоения рабочей программы по литературе для среднего общего образования должны отражать: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универсальными учебными познавательными действиями: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базовые логические действия: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и актуализировать проблему, заложенную в художественном произведении, рассматривать её всесторонне;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достижения;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явлениях, в том числе при изучении литературных произведений, направлений, фактов историко-литературного процесса;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 материальных и нематериальных ресурсов;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литературе;</w:t>
      </w:r>
    </w:p>
    <w:p w:rsidR="004F775C" w:rsidRDefault="001A2E93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креативное мышление при решении жизненных проблем с опорой на собственный читательский опыт;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навыками учебно-исследовательской и проектной деятельности на основе литературного материала, навыками разрешения проблем с опорой на художественные произведения; обладать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обладать видами деятельности для получения нового знания по литературе, его интерпретации, преобразования и применения в различных учебных ситуациях, в том числе при создании учебных и социальных проектов;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формировать научный тип мышления, владеть научной терминологией, ключевыми понятиями и методами современного литературоведения;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ставить и формулировать собственные задачи в образовательной деятельности и жизненных ситуациях с учётом собственного читательского опыта;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и актуализировать задачу при изучении литературных явлений и процессов,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оценивать приобретённый опыт, в том числе читательский;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переносить знания, в том числе полученные в результате чтения и изучения литературных произведений, в познавательную и практическую области жизнедеятельности;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интегрировать знания из разных предметных областей;</w:t>
      </w:r>
    </w:p>
    <w:p w:rsidR="004F775C" w:rsidRDefault="001A2E9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выдвигать новые идеи, предлагать оригинальные подходы и решения; ставить проблемы и задачи, допускающие альтернативные решения;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4F775C" w:rsidRDefault="001A2E93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получения литературной и другой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изучении той или иной темы по литературе;</w:t>
      </w:r>
    </w:p>
    <w:p w:rsidR="004F775C" w:rsidRDefault="001A2E93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создавать тексты в различных форматах и жанрах (сочинение, эссе, доклад, реферат, аннотация и др.) с учётом назначения информации и целевой аудитории, выбирая оптимальную форму представления и визуализации;</w:t>
      </w:r>
    </w:p>
    <w:p w:rsidR="004F775C" w:rsidRDefault="001A2E93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достоверность, легитимность литературной и другой информации, её соответствие правовым и морально-этическим нормам;</w:t>
      </w:r>
    </w:p>
    <w:p w:rsidR="004F775C" w:rsidRDefault="001A2E93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</w:t>
      </w:r>
      <w:r>
        <w:rPr>
          <w:rFonts w:ascii="Times New Roman" w:hAnsi="Times New Roman"/>
          <w:color w:val="000000"/>
          <w:sz w:val="28"/>
        </w:rPr>
        <w:lastRenderedPageBreak/>
        <w:t>техники безопасности, гигиены, ресурсосбережения, правовых и этических норм, норм информационной безопасности;</w:t>
      </w:r>
    </w:p>
    <w:p w:rsidR="004F775C" w:rsidRDefault="001A2E93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навыками распознавания и защиты литературной и другой информации, информационной безопасности личности.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действиями: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общение:</w:t>
      </w:r>
    </w:p>
    <w:p w:rsidR="004F775C" w:rsidRDefault="001A2E93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коммуникации во всех сферах жизни, в том числе на уроке литературы и во внеурочной деятельности по предмету;</w:t>
      </w:r>
    </w:p>
    <w:p w:rsidR="004F775C" w:rsidRDefault="001A2E93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опираясь на примеры из литературных произведений;</w:t>
      </w:r>
    </w:p>
    <w:p w:rsidR="004F775C" w:rsidRDefault="001A2E93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способами общения и взаимодействия в парной и групповой работе на уроках литературы; аргументированно вести диалог, уметь смягчать конфликтные ситуации;</w:t>
      </w:r>
    </w:p>
    <w:p w:rsidR="004F775C" w:rsidRDefault="001A2E93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развёрнуто и логично излагать в процессе анализа литературного произведения свою точку зрения с использованием языковых средств;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4F775C" w:rsidRDefault="001A2E9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на уроке и во внеурочной деятельности по литературе;</w:t>
      </w:r>
    </w:p>
    <w:p w:rsidR="004F775C" w:rsidRDefault="001A2E9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4F775C" w:rsidRDefault="001A2E9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 на уроках литературы и во внеурочной деятельности по предмету;</w:t>
      </w:r>
    </w:p>
    <w:p w:rsidR="004F775C" w:rsidRDefault="001A2E9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4F775C" w:rsidRDefault="001A2E9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предлагать новые проекты, в том числе литературные, оценивать идеи с позиции новизны, оригинальности, практической значимости;</w:t>
      </w:r>
    </w:p>
    <w:p w:rsidR="004F775C" w:rsidRDefault="001A2E9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действиями: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самоорганизация:</w:t>
      </w:r>
    </w:p>
    <w:p w:rsidR="004F775C" w:rsidRDefault="001A2E9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изучение литературных произведений, и в жизненных ситуациях;</w:t>
      </w:r>
    </w:p>
    <w:p w:rsidR="004F775C" w:rsidRDefault="001A2E9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решения проблемы при изучении литературы с учётом имеющихся ресурсов, читательского опыта, собственных возможностей и предпочтений;</w:t>
      </w:r>
    </w:p>
    <w:p w:rsidR="004F775C" w:rsidRDefault="001A2E9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в том числе изображённым в художественной литературе;</w:t>
      </w:r>
    </w:p>
    <w:p w:rsidR="004F775C" w:rsidRDefault="001A2E9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предпочтений с опорой на читательский опыт;</w:t>
      </w:r>
    </w:p>
    <w:p w:rsidR="004F775C" w:rsidRDefault="001A2E9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делать осознанный выбор, аргументировать его, брать ответственность за решение;</w:t>
      </w:r>
    </w:p>
    <w:p w:rsidR="004F775C" w:rsidRDefault="001A2E9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 с учётом литературных знаний;</w:t>
      </w:r>
    </w:p>
    <w:p w:rsidR="004F775C" w:rsidRDefault="001A2E9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способствовать формированию и проявлению широкой эрудиции в разных областях знаний, в том числе в вопросах литературы, постоянно повышать свой образовательный и культурный уровень;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4F775C" w:rsidRDefault="001A2E93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4F775C" w:rsidRDefault="001A2E93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решения, опираясь на примеры из художественных произведений;</w:t>
      </w:r>
    </w:p>
    <w:p w:rsidR="004F775C" w:rsidRDefault="001A2E93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оценивать риски и своевременно принимать решения по их снижению;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принятие себя и других:</w:t>
      </w:r>
    </w:p>
    <w:p w:rsidR="004F775C" w:rsidRDefault="001A2E93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принимать себя, понимая свои недостатки и достоинства;</w:t>
      </w:r>
    </w:p>
    <w:p w:rsidR="004F775C" w:rsidRDefault="001A2E93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принимать мотивы и аргументы других при анализе результатов деятельности, в том числе в процессе чтения художественной литературы и обсуждения литературных героев и проблем, поставленных в художественных произведениях;</w:t>
      </w:r>
    </w:p>
    <w:p w:rsidR="004F775C" w:rsidRDefault="001A2E93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признавать своё право и право других на ошибки в дискуссиях на литературные темы;</w:t>
      </w:r>
    </w:p>
    <w:p w:rsidR="004F775C" w:rsidRDefault="001A2E93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понимать мир с позиции другого человека, используя знания по литературе.</w:t>
      </w:r>
    </w:p>
    <w:p w:rsidR="004F775C" w:rsidRDefault="004F775C">
      <w:pPr>
        <w:spacing w:after="0" w:line="264" w:lineRule="auto"/>
        <w:ind w:left="120"/>
        <w:jc w:val="both"/>
      </w:pPr>
    </w:p>
    <w:p w:rsidR="00EB740C" w:rsidRDefault="00EB740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EB740C" w:rsidRDefault="00EB740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F775C" w:rsidRDefault="00CF6B9D" w:rsidP="00EB740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Предметные результаты (10 класс</w:t>
      </w:r>
      <w:r w:rsidR="001A2E93">
        <w:rPr>
          <w:rFonts w:ascii="Times New Roman" w:hAnsi="Times New Roman"/>
          <w:b/>
          <w:color w:val="000000"/>
          <w:sz w:val="28"/>
        </w:rPr>
        <w:t>)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по литературе в средней школе должны обеспечивать: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1) осознание причастности к отечественным традициям и исторической преемственности поколений; включение в культурно-языковое пространство русской и мировой культуры,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ценностного отношения к литературе как неотъемлемой части культуры;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2) осознание взаимосвязи между языковым, литературным, интеллектуальным, духовно-нравственным развитием личности;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устойчивого интереса к чтению как средству познания отечественной и других культур; приобщение к отечественному литературному наследию и через него – к традиционным ценностям и сокровищам мировой культуры;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знание содержания, понимание ключевых проблем и осознание историко-культурного и нравственно-ценностного взаимовлияния произведений русской, зарубежной классической и современной литературы, литератур народов России, литературной критики, в том числе: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пьеса А. Н. Островского «Гроза»; роман И. А. Гончарова «Обломов»; роман И. С. Тургенева «Отцы и дети»; стихотворения Ф. И. Тютчева, А. А. Фета, А. К. Толстого, стихотворения и поэма «Кому на Руси жить хорошо» Н. А. Некрасова; роман М. Е. Салтыкова-Щедрина «История одного города» (избранные главы); роман Н. Г. Чернышевского «Что делать?» (фрагменты);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роман Ф.М. Достоевского «Преступление и наказание»; роман-эпопея Л. Н. Толстого «Война и мир»; одно произведение Н. С. Лескова; рассказы и пьеса «Вишнёвый сад» А. П. Чехова; произведения А.Н. Островского, И. А. Гончарова, И. С. Тургенева, Ф. М. Достоевского, Л. Н. Толстого, А.П. Чехова (дополнительно по одному произведению каждого писателя по выбору);</w:t>
      </w:r>
      <w:proofErr w:type="gramEnd"/>
      <w:r>
        <w:rPr>
          <w:rFonts w:ascii="Times New Roman" w:hAnsi="Times New Roman"/>
          <w:color w:val="000000"/>
          <w:sz w:val="28"/>
        </w:rPr>
        <w:t xml:space="preserve"> статьи литературных критиков H. А. Добролюбова, Д. И. Писарева, А. В. Дружинина, А. А. Григорьева и др. (не менее трёх статей по выбору); </w:t>
      </w:r>
      <w:r w:rsidR="00CF6B9D">
        <w:rPr>
          <w:rFonts w:ascii="Times New Roman" w:hAnsi="Times New Roman"/>
          <w:color w:val="000000"/>
          <w:sz w:val="28"/>
        </w:rPr>
        <w:t xml:space="preserve">стихотворения </w:t>
      </w:r>
      <w:r>
        <w:rPr>
          <w:rFonts w:ascii="Times New Roman" w:hAnsi="Times New Roman"/>
          <w:color w:val="000000"/>
          <w:sz w:val="28"/>
        </w:rPr>
        <w:t xml:space="preserve">Ш. </w:t>
      </w:r>
      <w:proofErr w:type="spellStart"/>
      <w:r>
        <w:rPr>
          <w:rFonts w:ascii="Times New Roman" w:hAnsi="Times New Roman"/>
          <w:color w:val="000000"/>
          <w:sz w:val="28"/>
        </w:rPr>
        <w:t>Бо</w:t>
      </w:r>
      <w:r w:rsidR="00CF6B9D">
        <w:rPr>
          <w:rFonts w:ascii="Times New Roman" w:hAnsi="Times New Roman"/>
          <w:color w:val="000000"/>
          <w:sz w:val="28"/>
        </w:rPr>
        <w:t>длера</w:t>
      </w:r>
      <w:proofErr w:type="spellEnd"/>
      <w:r w:rsidR="00CF6B9D">
        <w:rPr>
          <w:rFonts w:ascii="Times New Roman" w:hAnsi="Times New Roman"/>
          <w:color w:val="000000"/>
          <w:sz w:val="28"/>
        </w:rPr>
        <w:t>, П. Верлена, А. Рембо</w:t>
      </w:r>
      <w:r>
        <w:rPr>
          <w:rFonts w:ascii="Times New Roman" w:hAnsi="Times New Roman"/>
          <w:color w:val="000000"/>
          <w:sz w:val="28"/>
        </w:rPr>
        <w:t>;</w:t>
      </w:r>
      <w:r w:rsidR="00CF6B9D">
        <w:rPr>
          <w:rFonts w:ascii="Times New Roman" w:hAnsi="Times New Roman"/>
          <w:color w:val="000000"/>
          <w:sz w:val="28"/>
        </w:rPr>
        <w:t xml:space="preserve"> пьесы Г. Ибсена</w:t>
      </w:r>
      <w:r>
        <w:rPr>
          <w:rFonts w:ascii="Times New Roman" w:hAnsi="Times New Roman"/>
          <w:color w:val="000000"/>
          <w:sz w:val="28"/>
        </w:rPr>
        <w:t xml:space="preserve">; не менее одного произведения из литератур народов России (в том числе произведения Г. Тукая, </w:t>
      </w:r>
      <w:r w:rsidR="00CF6B9D">
        <w:rPr>
          <w:rFonts w:ascii="Times New Roman" w:hAnsi="Times New Roman"/>
          <w:color w:val="000000"/>
          <w:sz w:val="28"/>
        </w:rPr>
        <w:t>К. Хетагурова</w:t>
      </w:r>
      <w:r>
        <w:rPr>
          <w:rFonts w:ascii="Times New Roman" w:hAnsi="Times New Roman"/>
          <w:color w:val="000000"/>
          <w:sz w:val="28"/>
        </w:rPr>
        <w:t>);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5)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умений определять и учитывать историко-культурный контекст и конте</w:t>
      </w:r>
      <w:proofErr w:type="gramStart"/>
      <w:r>
        <w:rPr>
          <w:rFonts w:ascii="Times New Roman" w:hAnsi="Times New Roman"/>
          <w:color w:val="000000"/>
          <w:sz w:val="28"/>
        </w:rPr>
        <w:t>кст тв</w:t>
      </w:r>
      <w:proofErr w:type="gramEnd"/>
      <w:r>
        <w:rPr>
          <w:rFonts w:ascii="Times New Roman" w:hAnsi="Times New Roman"/>
          <w:color w:val="000000"/>
          <w:sz w:val="28"/>
        </w:rPr>
        <w:t>орчества писателя в процессе анализа художественных текстов, выявлять связь литературных произведений с современностью;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6) способность выявлять в произведениях художественной литературы образы, темы, идеи, проблемы и выражать своё отношение к ним в </w:t>
      </w:r>
      <w:r>
        <w:rPr>
          <w:rFonts w:ascii="Times New Roman" w:hAnsi="Times New Roman"/>
          <w:color w:val="000000"/>
          <w:sz w:val="28"/>
        </w:rPr>
        <w:lastRenderedPageBreak/>
        <w:t>развёрнутых аргументированных устных и письменных высказываниях; участвовать в дискуссии на литературные темы;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7) осознание художественной картины жизни, созданной автором в литературном произведении, в единстве эмоционального личностного восприятия и интеллектуального понимания;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8)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умений</w:t>
      </w:r>
      <w:proofErr w:type="gramEnd"/>
      <w:r>
        <w:rPr>
          <w:rFonts w:ascii="Times New Roman" w:hAnsi="Times New Roman"/>
          <w:color w:val="000000"/>
          <w:sz w:val="28"/>
        </w:rPr>
        <w:t xml:space="preserve"> выразительно (с учётом индивидуальных особенностей обучающихся) читать, в том числе наизусть, не менее 10 произведений и (или) фрагментов в каждом классе;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9) владение умениями анализа и интерпретации художественного произведения в единстве формы и содержания (с учётом неоднозначности заложенных в нём смыслов и наличия в нём подтекста) с использованием теоретико-литературных терминов и понятий (в дополнение </w:t>
      </w:r>
      <w:proofErr w:type="gramStart"/>
      <w:r>
        <w:rPr>
          <w:rFonts w:ascii="Times New Roman" w:hAnsi="Times New Roman"/>
          <w:color w:val="000000"/>
          <w:sz w:val="28"/>
        </w:rPr>
        <w:t>к</w:t>
      </w:r>
      <w:proofErr w:type="gramEnd"/>
      <w:r>
        <w:rPr>
          <w:rFonts w:ascii="Times New Roman" w:hAnsi="Times New Roman"/>
          <w:color w:val="000000"/>
          <w:sz w:val="28"/>
        </w:rPr>
        <w:t xml:space="preserve"> изученным в основной школе);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10) владение комплексным филологическим анализом художественного текста; осмысление функциональной роли теоретико-литературных понятий, в том числе: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pacing w:val="-2"/>
          <w:sz w:val="28"/>
        </w:rPr>
        <w:t>конкретно-историческое, общечеловеческое и национальное в творчестве писателя; традиция и новаторство; авторский замысел и его воплощение; художественное время и пространство; миф и литература; историзм, народность; поэтика; историко-литературный процесс; литературные направления и течения: романтизм, реализм, модернизм (символизм, акмеизм, футуризм), постмодернизм; авангард; литературный манифест; литературные жанры; трагическое и комическое; психологизм; тематика и проблематика;</w:t>
      </w:r>
      <w:proofErr w:type="gramEnd"/>
      <w:r>
        <w:rPr>
          <w:rFonts w:ascii="Times New Roman" w:hAnsi="Times New Roman"/>
          <w:color w:val="000000"/>
          <w:spacing w:val="-2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pacing w:val="-2"/>
          <w:sz w:val="28"/>
        </w:rPr>
        <w:t xml:space="preserve">авторская позиция; фабула; виды тропов и фигуры речи; внутренняя речь; стиль, стилизация; аллюзия, подтекст; символ; </w:t>
      </w:r>
      <w:proofErr w:type="spellStart"/>
      <w:r>
        <w:rPr>
          <w:rFonts w:ascii="Times New Roman" w:hAnsi="Times New Roman"/>
          <w:color w:val="000000"/>
          <w:spacing w:val="-2"/>
          <w:sz w:val="28"/>
        </w:rPr>
        <w:t>интертекст</w:t>
      </w:r>
      <w:proofErr w:type="spellEnd"/>
      <w:r>
        <w:rPr>
          <w:rFonts w:ascii="Times New Roman" w:hAnsi="Times New Roman"/>
          <w:color w:val="000000"/>
          <w:spacing w:val="-2"/>
          <w:sz w:val="28"/>
        </w:rPr>
        <w:t>, гипертекст; системы стихосложения (тоническая, силлабическая, силлабо-тоническая), дольник, верлибр; «вечные темы» и «вечные образы» в литературе; беллетристика, массовая литература, сетевая литература; взаимосвязь и взаимовлияние национальных литератур; художественный перевод; литературная критика;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11) понимание и осмысленное использование терминологического аппарата современного литературоведения, а также элементов искусствоведения, театроведения, киноведения в процессе анализа и интерпретации произведений художественной литературы и литературной критики;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12) умение сопоставлять произведения русской и зарубежной литературы и сравнивать их с художественными интерпретациями в других видах искусств (графика, живопись, театр, кино, музыка и др.);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13)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 литературном произведении как явлении словесного искусства, о языке художественной литературы в его эстетической функции и об изобразительно-выразительных возможностях русского языка в произведениях художественной литературы и умение применять их в речевой практике;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14)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 стилях художественной литературы разных эпох, литературных направлениях, течениях, школах, об индивидуальном авторском стиле;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15) владение современными читательскими практиками, культурой восприятия и понимания литературных текстов, умениями самостоятельного истолкования прочитанного в устной и письменной форме, информационной переработки текстов в виде аннотаций, отзывов, докладов, тезисов, конспектов, рефератов, сочинений различных жанров (объём сочинения – не менее 250 слов); владение умением редактировать и совершенствовать собственные письменные высказывания с учётом норм русского литературного языка;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16) владение умениями учебной научно-исследовательской и проектной деятельности историк</w:t>
      </w:r>
      <w:proofErr w:type="gramStart"/>
      <w:r>
        <w:rPr>
          <w:rFonts w:ascii="Times New Roman" w:hAnsi="Times New Roman"/>
          <w:color w:val="000000"/>
          <w:sz w:val="28"/>
        </w:rPr>
        <w:t>о-</w:t>
      </w:r>
      <w:proofErr w:type="gramEnd"/>
      <w:r>
        <w:rPr>
          <w:rFonts w:ascii="Times New Roman" w:hAnsi="Times New Roman"/>
          <w:color w:val="000000"/>
          <w:sz w:val="28"/>
        </w:rPr>
        <w:t xml:space="preserve"> и теоретико-литературного характера, в том числе создания </w:t>
      </w:r>
      <w:proofErr w:type="spellStart"/>
      <w:r>
        <w:rPr>
          <w:rFonts w:ascii="Times New Roman" w:hAnsi="Times New Roman"/>
          <w:color w:val="000000"/>
          <w:sz w:val="28"/>
        </w:rPr>
        <w:t>медиапроектов</w:t>
      </w:r>
      <w:proofErr w:type="spellEnd"/>
      <w:r>
        <w:rPr>
          <w:rFonts w:ascii="Times New Roman" w:hAnsi="Times New Roman"/>
          <w:color w:val="000000"/>
          <w:sz w:val="28"/>
        </w:rPr>
        <w:t>; различными приёмами цитирования и редактирования текстов;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17)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об основных направлениях литературной критики, о современных подходах к анализу художественного текста в литературоведении; умение создавать собственные литературно-критические произведения на основе прочитанных художественных текстов;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3"/>
          <w:sz w:val="28"/>
        </w:rPr>
        <w:t xml:space="preserve">18) умение работать с разными информационными источниками, в том числе в </w:t>
      </w:r>
      <w:proofErr w:type="spellStart"/>
      <w:r>
        <w:rPr>
          <w:rFonts w:ascii="Times New Roman" w:hAnsi="Times New Roman"/>
          <w:color w:val="000000"/>
          <w:spacing w:val="-3"/>
          <w:sz w:val="28"/>
        </w:rPr>
        <w:t>медиапространстве</w:t>
      </w:r>
      <w:proofErr w:type="spellEnd"/>
      <w:r>
        <w:rPr>
          <w:rFonts w:ascii="Times New Roman" w:hAnsi="Times New Roman"/>
          <w:color w:val="000000"/>
          <w:spacing w:val="-3"/>
          <w:sz w:val="28"/>
        </w:rPr>
        <w:t>, использовать ресурсы традиционных библиотек и электронных библиотечных систем.</w:t>
      </w:r>
    </w:p>
    <w:p w:rsidR="004F775C" w:rsidRDefault="004F775C">
      <w:pPr>
        <w:spacing w:after="0" w:line="264" w:lineRule="auto"/>
        <w:ind w:left="120"/>
        <w:jc w:val="both"/>
      </w:pPr>
    </w:p>
    <w:p w:rsidR="004F775C" w:rsidRDefault="001A2E93" w:rsidP="00CF6B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 по классам:</w:t>
      </w:r>
    </w:p>
    <w:p w:rsidR="004F775C" w:rsidRDefault="001A2E93" w:rsidP="00CF6B9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1)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жизни, идеологическими течениями и особенностями культурного развития страны в конкретную историческую эпоху (вторая половина XIX века);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2) осознание взаимосвязей между языковым, литературным, интеллектуальным, духовно-нравственным развитием личности в контексте осмысления произведений русской и зарубежной литературной классики и собственного интеллектуально-нравственного роста;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lastRenderedPageBreak/>
        <w:t xml:space="preserve">3) </w:t>
      </w:r>
      <w:proofErr w:type="spellStart"/>
      <w:r>
        <w:rPr>
          <w:rFonts w:ascii="Times New Roman" w:hAnsi="Times New Roman"/>
          <w:color w:val="000000"/>
          <w:spacing w:val="-2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pacing w:val="-2"/>
          <w:sz w:val="28"/>
        </w:rPr>
        <w:t xml:space="preserve"> устойчивого интереса к чтению как средству познания </w:t>
      </w:r>
      <w:proofErr w:type="gramStart"/>
      <w:r>
        <w:rPr>
          <w:rFonts w:ascii="Times New Roman" w:hAnsi="Times New Roman"/>
          <w:color w:val="000000"/>
          <w:spacing w:val="-2"/>
          <w:sz w:val="28"/>
        </w:rPr>
        <w:t>отечественной</w:t>
      </w:r>
      <w:proofErr w:type="gramEnd"/>
      <w:r>
        <w:rPr>
          <w:rFonts w:ascii="Times New Roman" w:hAnsi="Times New Roman"/>
          <w:color w:val="000000"/>
          <w:spacing w:val="-2"/>
          <w:sz w:val="28"/>
        </w:rPr>
        <w:t xml:space="preserve"> и других культур, уважительного отношения к ним; осознанное умение внимательно читать, понимать и самостоятельно интерпретировать художественные, публицистические и литературно-критические тексты;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1"/>
          <w:sz w:val="28"/>
        </w:rPr>
        <w:t>4) знание содержания и понимание ключевых проблем произведений русской и зарубежной классической литературы, а также литератур народов России (вторая половина XIX века), их историко-культурного и нравственно-ценностного влияния на формирование национальной и мировой литературы;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5)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умений определять и учитывать историко-культурный контекст и конте</w:t>
      </w:r>
      <w:proofErr w:type="gramStart"/>
      <w:r>
        <w:rPr>
          <w:rFonts w:ascii="Times New Roman" w:hAnsi="Times New Roman"/>
          <w:color w:val="000000"/>
          <w:sz w:val="28"/>
        </w:rPr>
        <w:t>кст тв</w:t>
      </w:r>
      <w:proofErr w:type="gramEnd"/>
      <w:r>
        <w:rPr>
          <w:rFonts w:ascii="Times New Roman" w:hAnsi="Times New Roman"/>
          <w:color w:val="000000"/>
          <w:sz w:val="28"/>
        </w:rPr>
        <w:t>орчества писателя в процессе анализа художественных текстов, выявлять связь литературных произведений второй половины XIX века со временем написания, с современностью и традицией; умение раскрывать конкретно-историческое и общечеловеческое содержание литературных произведений;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6) способность выявлять в произведениях художественной литературы второй половины XIX века образы, темы, идеи, проблемы и выражать своё отношение к ним в развёрнутых аргументированных устных и письменных высказываниях; участвовать в дискуссии на литературные темы; устойчивые навыки устной и письменной речи в процессе чтения и </w:t>
      </w:r>
      <w:proofErr w:type="gramStart"/>
      <w:r>
        <w:rPr>
          <w:rFonts w:ascii="Times New Roman" w:hAnsi="Times New Roman"/>
          <w:color w:val="000000"/>
          <w:sz w:val="28"/>
        </w:rPr>
        <w:t>обсуждения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лучших образцов отечественной и зарубежной литературы;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7) осмысление художественной картины жизни, созданной автором в литературном произведении, в единстве эмоционального личностного восприятия и интеллектуального понимания; умение эмоционально откликаться на прочитанное, выражать личное отношение к нему, передавать собственные читательские впечатления и аргументировать своё мнение;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8)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умений</w:t>
      </w:r>
      <w:proofErr w:type="gramEnd"/>
      <w:r>
        <w:rPr>
          <w:rFonts w:ascii="Times New Roman" w:hAnsi="Times New Roman"/>
          <w:color w:val="000000"/>
          <w:sz w:val="28"/>
        </w:rPr>
        <w:t xml:space="preserve"> выразительно (с учётом индивидуальных особенностей обучающихся) читать, в том числе наизусть, не менее 10 произведений и (или) фрагментов;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9) овладение умениями анализа и интерпретации художественного произведения в единстве формы и содержания (с учётом неоднозначности заложенных в нём смыслов и наличия в нём подтекста) с использованием теоретико-литературных терминов и понятий (в дополнение </w:t>
      </w:r>
      <w:proofErr w:type="gramStart"/>
      <w:r>
        <w:rPr>
          <w:rFonts w:ascii="Times New Roman" w:hAnsi="Times New Roman"/>
          <w:color w:val="000000"/>
          <w:sz w:val="28"/>
        </w:rPr>
        <w:t>к</w:t>
      </w:r>
      <w:proofErr w:type="gramEnd"/>
      <w:r>
        <w:rPr>
          <w:rFonts w:ascii="Times New Roman" w:hAnsi="Times New Roman"/>
          <w:color w:val="000000"/>
          <w:sz w:val="28"/>
        </w:rPr>
        <w:t xml:space="preserve"> изученным в основной школе);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10) владение комплексным филологическим анализом художественного текста; осмысление функциональной роли теоретико-литературных понятий, в том числе: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 xml:space="preserve">конкретно-историческое, общечеловеческое и национальное в творчестве писателя; традиция и новаторство; авторский замысел и его </w:t>
      </w:r>
      <w:r>
        <w:rPr>
          <w:rFonts w:ascii="Times New Roman" w:hAnsi="Times New Roman"/>
          <w:color w:val="000000"/>
          <w:sz w:val="28"/>
        </w:rPr>
        <w:lastRenderedPageBreak/>
        <w:t>воплощение; миф и литература; историзм, народность; художественное время и пространство; поэтика; историко-литературный процесс; литературные направления и течения: романтизм, реализм; литературные жанры; трагическое и комическое; психологизм; тематика и проблематика; авторская позиция; фабула; виды тропов и фигуры речи;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 xml:space="preserve">внутренняя речь; стиль, стилизация; аллюзия, подтекст; символ; </w:t>
      </w:r>
      <w:proofErr w:type="spellStart"/>
      <w:r>
        <w:rPr>
          <w:rFonts w:ascii="Times New Roman" w:hAnsi="Times New Roman"/>
          <w:color w:val="000000"/>
          <w:sz w:val="28"/>
        </w:rPr>
        <w:t>интертекст</w:t>
      </w:r>
      <w:proofErr w:type="spellEnd"/>
      <w:r>
        <w:rPr>
          <w:rFonts w:ascii="Times New Roman" w:hAnsi="Times New Roman"/>
          <w:color w:val="000000"/>
          <w:sz w:val="28"/>
        </w:rPr>
        <w:t xml:space="preserve">, гипертекст; системы стихосложения (тоническая, силлабическая, </w:t>
      </w:r>
      <w:proofErr w:type="spellStart"/>
      <w:r>
        <w:rPr>
          <w:rFonts w:ascii="Times New Roman" w:hAnsi="Times New Roman"/>
          <w:color w:val="000000"/>
          <w:sz w:val="28"/>
        </w:rPr>
        <w:t>силлаботоническая</w:t>
      </w:r>
      <w:proofErr w:type="spellEnd"/>
      <w:r>
        <w:rPr>
          <w:rFonts w:ascii="Times New Roman" w:hAnsi="Times New Roman"/>
          <w:color w:val="000000"/>
          <w:sz w:val="28"/>
        </w:rPr>
        <w:t>); «вечные темы» и «вечные образы» в литературе; взаимосвязь и взаимовлияние национальных литератур; художественный перевод; литературная критика;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11) понимание и осмысленное использование терминологического аппарата современного литературоведения, а также элементов искусствоведения, театроведения, киноведения в процессе анализа и интерпретации произведений художественной литературы и других видов искусств;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12) умение сопоставлять произведения русской и зарубежной литературы и сравнивать их с художественными интерпретациями в других видах искусств (графика, живопись, театр, кино, музыка и др.);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13)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 литературном произведении как явлении словесного искусства, о языке художественной литературы в его эстетической функции и об изобразительно-выразительных возможностях русского языка в произведениях художественной литературы и умение применять их в речевой практике; владение умением анализировать единицы различных языковых уровней и выявлять их </w:t>
      </w:r>
      <w:proofErr w:type="spellStart"/>
      <w:r>
        <w:rPr>
          <w:rFonts w:ascii="Times New Roman" w:hAnsi="Times New Roman"/>
          <w:color w:val="000000"/>
          <w:sz w:val="28"/>
        </w:rPr>
        <w:t>смыслообразующую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роль в произведении;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14)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 стилях художественной литературы разных эпох, об индивидуальном авторском стиле;</w:t>
      </w:r>
    </w:p>
    <w:p w:rsidR="004F775C" w:rsidRDefault="001A2E9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pacing w:val="-6"/>
          <w:sz w:val="28"/>
        </w:rPr>
        <w:t>15) владение современными читательскими практиками, культурой восприятия и понимания литературных текстов, умениями самостоятельного истолкования прочитанного, ведение диалога о прочитанном в русле обсуждаемой проблематики; информационной переработки текстов в виде аннотаций, отзывов, докладов, тезисов, конспектов, рефератов, а также сочинений различных жанров (не менее 250 слов); владение умением редактировать и совершенствовать собственные письменные высказывания с учётом норм русского литературного языка;</w:t>
      </w:r>
      <w:proofErr w:type="gramEnd"/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16) владение умениями учебной научно-исследовательской и проектной деятельности историк</w:t>
      </w:r>
      <w:proofErr w:type="gramStart"/>
      <w:r>
        <w:rPr>
          <w:rFonts w:ascii="Times New Roman" w:hAnsi="Times New Roman"/>
          <w:color w:val="000000"/>
          <w:sz w:val="28"/>
        </w:rPr>
        <w:t>о-</w:t>
      </w:r>
      <w:proofErr w:type="gramEnd"/>
      <w:r>
        <w:rPr>
          <w:rFonts w:ascii="Times New Roman" w:hAnsi="Times New Roman"/>
          <w:color w:val="000000"/>
          <w:sz w:val="28"/>
        </w:rPr>
        <w:t xml:space="preserve"> и теоретико-литературного характера, в том числе создания </w:t>
      </w:r>
      <w:proofErr w:type="spellStart"/>
      <w:r>
        <w:rPr>
          <w:rFonts w:ascii="Times New Roman" w:hAnsi="Times New Roman"/>
          <w:color w:val="000000"/>
          <w:sz w:val="28"/>
        </w:rPr>
        <w:t>медиапроектов</w:t>
      </w:r>
      <w:proofErr w:type="spellEnd"/>
      <w:r>
        <w:rPr>
          <w:rFonts w:ascii="Times New Roman" w:hAnsi="Times New Roman"/>
          <w:color w:val="000000"/>
          <w:sz w:val="28"/>
        </w:rPr>
        <w:t>; различными приёмами цитирования и редактирования текстов;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17) </w:t>
      </w: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представлений об основных направлениях литературной критики, о современных подходах к анализу художественного текста в литературоведении; умение создавать собственные литературно-критические произведения на основе прочитанных художественных текстов;</w:t>
      </w:r>
    </w:p>
    <w:p w:rsidR="004F775C" w:rsidRDefault="001A2E9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18) умение работать с разными информационными источниками, в том числе в </w:t>
      </w:r>
      <w:proofErr w:type="spellStart"/>
      <w:r>
        <w:rPr>
          <w:rFonts w:ascii="Times New Roman" w:hAnsi="Times New Roman"/>
          <w:color w:val="000000"/>
          <w:sz w:val="28"/>
        </w:rPr>
        <w:t>медиапространстве</w:t>
      </w:r>
      <w:proofErr w:type="spellEnd"/>
      <w:r>
        <w:rPr>
          <w:rFonts w:ascii="Times New Roman" w:hAnsi="Times New Roman"/>
          <w:color w:val="000000"/>
          <w:sz w:val="28"/>
        </w:rPr>
        <w:t>, использовать ресурсы традиционных библиотек и электронных библиотечных систем.</w:t>
      </w:r>
    </w:p>
    <w:p w:rsidR="004F775C" w:rsidRDefault="004F775C">
      <w:pPr>
        <w:spacing w:after="0" w:line="264" w:lineRule="auto"/>
        <w:ind w:left="120"/>
        <w:jc w:val="both"/>
      </w:pPr>
    </w:p>
    <w:p w:rsidR="004F775C" w:rsidRDefault="004F775C">
      <w:pPr>
        <w:sectPr w:rsidR="004F775C">
          <w:pgSz w:w="11906" w:h="16383"/>
          <w:pgMar w:top="1134" w:right="850" w:bottom="1134" w:left="1701" w:header="720" w:footer="720" w:gutter="0"/>
          <w:cols w:space="720"/>
        </w:sectPr>
      </w:pPr>
    </w:p>
    <w:p w:rsidR="004F775C" w:rsidRDefault="001A2E93">
      <w:pPr>
        <w:spacing w:after="0"/>
        <w:ind w:left="120"/>
      </w:pPr>
      <w:bookmarkStart w:id="23" w:name="block-8596230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F775C" w:rsidRDefault="001A2E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474"/>
        <w:gridCol w:w="1841"/>
        <w:gridCol w:w="1910"/>
        <w:gridCol w:w="2536"/>
      </w:tblGrid>
      <w:tr w:rsidR="004F775C">
        <w:trPr>
          <w:trHeight w:val="144"/>
          <w:tblCellSpacing w:w="20" w:type="nil"/>
        </w:trPr>
        <w:tc>
          <w:tcPr>
            <w:tcW w:w="5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4F775C" w:rsidRDefault="004F775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F775C" w:rsidRDefault="004F775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F775C" w:rsidRDefault="004F775C">
            <w:pPr>
              <w:spacing w:after="0"/>
              <w:ind w:left="135"/>
            </w:pP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775C" w:rsidRDefault="004F77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775C" w:rsidRDefault="004F775C"/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775C" w:rsidRDefault="004F775C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775C" w:rsidRDefault="004F775C">
            <w:pPr>
              <w:spacing w:after="0"/>
              <w:ind w:left="135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775C" w:rsidRDefault="004F775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775C" w:rsidRDefault="004F775C"/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второй половины XIX века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 Роман «Отцы и дети». Повести и романы (одно произведение по выбору).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Например, «Первая любовь», «Вешние воды», «Рудин», «Дворянское гнездо» и др. Статья «Гамлет и Дон Кихот» Статьи Д. И. Писарева «Базаров» и др.</w:t>
            </w:r>
            <w:proofErr w:type="gramEnd"/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И. Тютчев. Стихотворения (не менее пяти по выбору). Например,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Silentium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!», «Не то, что мните вы, природа...», «Умом Россию не понять…», «О, как убийственно мы любим...», «Нам не дано предугадать…», «К. Б.» («Я встретил вас — и всё былое...»), «Певучесть есть в морских волнах…», «Природа — сфинкс. И тем она верней...», «Эти бедные селенья…»,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вещая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душа моя!..», «День и ночь»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А. Некрасов. Стихотворения (не менее пяти по выбору).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«Тройка», «Я не люблю иронии твоей...», «Вчерашний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день, часу в шестом…», «Мы с тобой бестолковые люди...», «Поэт и Гражданин», «Элегия» («Пускай нам говорит изменчивая мода...»), «О Муза! я у двери гроба…», «Блажен незлобивый поэт…», «Памяти Добролюбова», «Пророк» и др. Поэма «Кому на Руси жить хорошо»</w:t>
            </w:r>
            <w:proofErr w:type="gramEnd"/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8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А. Фет. Стихотворения (не менее пяти по выбору).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Например, «Одним толчком согнать ладью живую…», «Ещё майская ночь», «Вечер», «Это утро, радость эта…», «Шёпот, робкое дыханье…», «Сияла ночь.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Луной был полон сад. Лежали…», «Я тебе ничего не скажу…», «Заря прощается с землёю...», «На заре ты её не буди…», «Как беден наш язык! Хочу и не могу…», «На стоге сена ночью южной…»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К. Толстой. Стихотворения (не менее трёх по выбору). Например, «Средь шумного бала, случайно…», «Колокольчики мои…», «Меня, во мраке и в пыли…», «Двух станов не боец, но только гость случайный…»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Г. Чернышевский. Роман «Что делать?» (главы по выбору). Статьи «Детство и отрочество. Сочинение графа Л. Н. Толстого. Военные рассказы графа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Л. Н. Толстого», «Русский человек на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rendez-vous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Размышления по прочтении повести г. Тургенева ”Ася“»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Е. Салтыков-Щедрин. Роман-хроника «История одного города» (не менее четырёх глав по выбору). Например, главы «О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происхождения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глуповцев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«Опись градоначальникам», «Органчик», «Подтверждение покаяния» и др. Сказки (не менее трёх по выбору). Например, «Пропала совесть», «Медведь на воеводстве», «Карась-идеалист»,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Коняга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М. Достоевский. Роман «Преступление и наказание». Повести и романы (одно произведение по выбору). Например,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Неточка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Незванова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«Сон смешного человека», «Идиот», «Подросток»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Роман-эпопея «Война и мир». Рассказы, повести и романы (одно произведение по выбору). Например, рассказы из цикла «Севастопольские рассказы», «Смерть Ивана Ильича», «Анна Каренина» и др. Статьи Н. Н. Страхова «Сочинения гр. Л. Н. Толстого»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С. Лесков. Рассказы и повести (не менее двух произведений по выбору). Например, «Очарованный странник»,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«Однодум», «Тупейный художник», «Леди Макбет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Мценского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уезда»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Чехов. Рассказы (не менее пяти по выбору).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Например, «Студент»,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Ионыч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«Дама с собачкой», «Человек в футляре», «Крыжовник», «О любви», «Попрыгунья», «Душечка», «Дом с мезонином» и др. Комедия «Вишнёвый сад».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Пьесы «Чайка», «Дядя Ваня», «Три сестры» (одно произведение по выбору)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Н. Островский. Драма «Гроза». Пьесы «Бесприданница», «Свои люди — сочтёмся» Статьи H. А. Добролюбова «Луч света в тёмном царстве», Д. И. Писарева «Мотивы русской драмы», А. А. Григорьева «После «Грозы» Островского»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А. Гончаров. Роман «Обломов». Романы и очерки (одно произведение по выбору). Например, «Обыкновенная история», очерки из книги «Фрегат ”Паллада“» и др. Статьи H. А. Добролюбова «Что такое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обломовщина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?»,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А.В.Дружинина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"«Обломов». Роман И. А. Гончарова"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775C" w:rsidRDefault="004F775C"/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народов России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и поэмы (не менее 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 по выбору). Например, стихотворения Г. Тукая, стихотворения и поэма «Фатима» К. Хетагурова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775C" w:rsidRDefault="004F775C"/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второй половины XIX века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е менее одного произведения по выбору).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произведения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Ч.Диккенса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«Дэвид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Копперфилд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», «Большие надежды»,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Г.Флобера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«Мадам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Бовари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Э. Золя «Творчество», Г. де Мопассана «Милый друг» и др.</w:t>
            </w:r>
            <w:proofErr w:type="gramEnd"/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C07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1A2E9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поэзия второй половины XIX века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е менее двух стихотворений одного из поэтов по выбору). Например, стихотворения А. Рембо, Ш.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Бодлера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П. Верлена, Э. Верхарна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C07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1A2E9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драматургия второй половины XIX века. (не менее одного произведения по выбору)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.Н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апример, пьесы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Г.Гауптмана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«Перед восходом солнца», «Одинокие», Г. Ибсена «Кукольный дом», «Пер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и др.</w:t>
            </w:r>
          </w:p>
        </w:tc>
        <w:tc>
          <w:tcPr>
            <w:tcW w:w="938" w:type="dxa"/>
            <w:tcMar>
              <w:top w:w="50" w:type="dxa"/>
              <w:left w:w="100" w:type="dxa"/>
            </w:tcMar>
            <w:vAlign w:val="center"/>
          </w:tcPr>
          <w:p w:rsidR="004F775C" w:rsidRDefault="00C07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1A2E9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C07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  <w:r w:rsidR="001A2E9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775C" w:rsidRDefault="004F775C"/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9B27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  <w:r w:rsidR="001A2E9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Уроки внеклассного чтения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Итоговые контрольные работы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387F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387F7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и защита проектов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942B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Резервные уроки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C07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1A2E9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4F775C">
            <w:pPr>
              <w:spacing w:after="0"/>
              <w:ind w:left="135"/>
              <w:jc w:val="center"/>
            </w:pP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F77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4F775C" w:rsidRDefault="00C07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 w:rsidR="001A2E9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44" w:type="dxa"/>
            <w:tcMar>
              <w:top w:w="50" w:type="dxa"/>
              <w:left w:w="100" w:type="dxa"/>
            </w:tcMar>
            <w:vAlign w:val="center"/>
          </w:tcPr>
          <w:p w:rsidR="004F775C" w:rsidRDefault="001A2E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36" w:type="dxa"/>
            <w:tcMar>
              <w:top w:w="50" w:type="dxa"/>
              <w:left w:w="100" w:type="dxa"/>
            </w:tcMar>
            <w:vAlign w:val="center"/>
          </w:tcPr>
          <w:p w:rsidR="004F775C" w:rsidRDefault="004F775C"/>
        </w:tc>
      </w:tr>
    </w:tbl>
    <w:p w:rsidR="004F775C" w:rsidRDefault="004F775C">
      <w:pPr>
        <w:sectPr w:rsidR="004F77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775C" w:rsidRDefault="004F775C">
      <w:pPr>
        <w:sectPr w:rsidR="004F77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775C" w:rsidRDefault="004F775C">
      <w:pPr>
        <w:sectPr w:rsidR="004F77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775C" w:rsidRDefault="001A2E93">
      <w:pPr>
        <w:spacing w:after="0"/>
        <w:ind w:left="120"/>
      </w:pPr>
      <w:bookmarkStart w:id="24" w:name="block-8596231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F775C" w:rsidRDefault="001A2E93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8"/>
        <w:gridCol w:w="4698"/>
        <w:gridCol w:w="1155"/>
        <w:gridCol w:w="1841"/>
        <w:gridCol w:w="1910"/>
        <w:gridCol w:w="1347"/>
        <w:gridCol w:w="2221"/>
      </w:tblGrid>
      <w:tr w:rsidR="000C5A23" w:rsidTr="00CF6B9D">
        <w:trPr>
          <w:trHeight w:val="144"/>
          <w:tblCellSpacing w:w="20" w:type="nil"/>
        </w:trPr>
        <w:tc>
          <w:tcPr>
            <w:tcW w:w="8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0C5A23" w:rsidRDefault="000C5A23" w:rsidP="00CF6B9D">
            <w:pPr>
              <w:spacing w:after="0"/>
              <w:ind w:left="135"/>
            </w:pPr>
          </w:p>
        </w:tc>
        <w:tc>
          <w:tcPr>
            <w:tcW w:w="4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C5A23" w:rsidRDefault="000C5A23" w:rsidP="00CF6B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C5A23" w:rsidRDefault="000C5A23" w:rsidP="00CF6B9D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C5A23" w:rsidRDefault="000C5A23" w:rsidP="00CF6B9D">
            <w:pPr>
              <w:spacing w:after="0"/>
              <w:ind w:left="135"/>
            </w:pPr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5A23" w:rsidRDefault="000C5A23" w:rsidP="00CF6B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5A23" w:rsidRDefault="000C5A23" w:rsidP="00CF6B9D"/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5A23" w:rsidRDefault="000C5A23" w:rsidP="00CF6B9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5A23" w:rsidRDefault="000C5A23" w:rsidP="00CF6B9D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5A23" w:rsidRDefault="000C5A23" w:rsidP="00CF6B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5A23" w:rsidRDefault="000C5A23" w:rsidP="00CF6B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5A23" w:rsidRDefault="000C5A23" w:rsidP="00CF6B9D"/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Введение в курс литературы второй половины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IX века. А. Н. Островский. Страницы жизни и творчества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проблематика, особенности сюжета и конфликта в драме "Гроза"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Катерина в системе персонажей пьесы "Гроза"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 Калинов и его обитатели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 названия драмы "Гроза", ее жанровое своеобразие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Драма «Гроза» в русской критике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Pr="006158A0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и проблематика пьесы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А.Н.Островского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"Бесприданница". Главные герои пьесы "Бесприданница".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и проблематика пьесы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А.Н.Островского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"Свои люди - сочтемся". Главные герои пьесы "Свои люди - сочтемся"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Драматическое новаторство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А.Н.Островского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и защита проектов. Пьесы А.Н. Островского на сцене современного театра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сочинению по пьесе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А.Н.Островского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«Гроза»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Сочинение по пьесе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А.Н.Островского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«Гроза»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И.А.Гончарова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создания романа "Обломов". Особенности композиции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 в романе "Обломов"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Обломов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Штольц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Женские образы в романе "Обломов" и их роль в развитии сюжета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Социально-философский смысл романа "Обломов"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критика о романе "Обломов". Понятие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обломовщина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Проблематика романа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И.А.Гончарова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"Обыкновенная история"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образов в романе "Обыкновенная история"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Документальное и художественное в очерках из книги "Фрегат "Паллада"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защита проектов. Роман "Обломов" в различных видах искусства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сочинению по роману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И.А.Гончарова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«Обломов»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Сочинение по роману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И.А.Гончарова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«Обломов»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И.С.Тургенева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Творческая история создания романа «Отцы и дети»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Русское общество в романе "Отцы и дети"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романа «Отцы и дети»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Своеобразие конфликта и основные стадии его развития в романе "Отцы и дети"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"Отцы" в романе: братья Кирсановы, родители Базарова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сцен споров Евгения Базарова и Павла Петровича Кирсанова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Евгений Базаров и Аркадий Кирсанов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Женские образы в романе "Отцы и дети"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Полемика вокруг романа: образ Базарова в русской критике. Статьи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Д.И.Писарева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«Базаров» и др.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Идейно-художественное содержание романа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И.С.Тургенева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"Дворянское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гнездо"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образов романа "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Дворянское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гнзедо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". "Тургеневская девушка"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 названия романа "Дворянское гнездо"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Поэтика романов И.С. Тургенева, своеобразие жанра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Статья "Гамлет и Дон Кихот": герой в контексте мировой литературы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и защита учебных проектов. Интерпретация романа "Отцы и дети" в различных видах искусств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сочинению по роману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И.С.Тургенева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«Отцы и дети»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Сочинение по роману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И.С.Тургенева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«Отцы и дети»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Ф.И.Тютчева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>Ф.И. Тютчев - поэт-философ («</w:t>
            </w:r>
            <w:proofErr w:type="spellStart"/>
            <w:r w:rsidRPr="009507DA">
              <w:rPr>
                <w:rFonts w:ascii="Times New Roman" w:hAnsi="Times New Roman"/>
                <w:color w:val="000000"/>
                <w:sz w:val="24"/>
              </w:rPr>
              <w:t>Silentium</w:t>
            </w:r>
            <w:proofErr w:type="spellEnd"/>
            <w:r w:rsidRPr="009507DA">
              <w:rPr>
                <w:rFonts w:ascii="Times New Roman" w:hAnsi="Times New Roman"/>
                <w:color w:val="000000"/>
                <w:sz w:val="24"/>
              </w:rPr>
              <w:t>!»,</w:t>
            </w:r>
            <w:proofErr w:type="gramEnd"/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«Чему бы жизнь нас ни учила», </w:t>
            </w:r>
            <w:r w:rsidRPr="009507DA">
              <w:t>«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Как океан объемлет шар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lastRenderedPageBreak/>
              <w:t>земной…», «Два голоса», «Когда дряхлеющие силы», «Умом Россию не понять…», «Нам не дано предугадать…»)</w:t>
            </w:r>
            <w:proofErr w:type="gram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Человек, история, природа в лирике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Ф.И.Тютчева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Гражданская лирика («Не то, что мните вы, пр</w:t>
            </w:r>
            <w:r>
              <w:rPr>
                <w:rFonts w:ascii="Times New Roman" w:hAnsi="Times New Roman"/>
                <w:color w:val="000000"/>
                <w:sz w:val="24"/>
              </w:rPr>
              <w:t>ирода...»)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Родины в поэзии Ф.И. Тютчева. «Эти бедные селенья»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Любовная лирика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Ф.И.Тютчева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(«О, как убийственно мы любим...», «К. Б.» («Я встретил вас — и всё былое...»), «Последняя любовь»,</w:t>
            </w:r>
            <w:r w:rsidRPr="009507DA">
              <w:t xml:space="preserve"> «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Она сидела на полу»)  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 поэзии Тютчева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Тютчева и литературная традиция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Анализ лирического произведения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Ф.И.Тютчева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Н.А.Некрасова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О народных истоках мироощущения поэта.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(«Я не люблю иронии твоей», «Мы с тобой бестолковые люди», «Прости»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Гражданская поэзия Н.А. Некрасова и лирика чувств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(«Тройка», «Вчерашний день, часу в шестом…», «Поэт и Гражданин», «Элегия» («Пускай нам говорит изменчивая мода...», «Пророк», «Памяти приятеля», «Памяти Добролюбова»)</w:t>
            </w:r>
            <w:proofErr w:type="gram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Анализ лирического произведения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Н.А.Некрасова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создания поэмы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Н.А.Некрасова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"Кому на Руси жить хорошо". Жанр, фольклорная основа произведения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поэмы "Кому на Руси жить хорошо": путешествие как прием организации повествования. Авторские отступления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народных типов в галерее персонажей «Кому на Руси жить хорошо»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Матрены Тимофеевны, смысл “бабьей притчи”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счастья и смысла жизни в поэме "Кому на Руси жить хорошо"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сочинению по поэме Н.А. Некрасова "Кому на Руси жить хорошо"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 по поэме Н.А. Некрасова "Кому на Руси жить хорошо"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А.Фета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Теория «чистого искусства»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(«Музе», «Деревня», «Одним толчком согнать ладью живую»)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Человек и природа в лирике поэта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А.Фета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(«Лесом мы шли по тропинке единственной», «Я долго стоял неподвижно»,  «Ель рукавом мне…»)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“Вечные” темы в лирике А.А. Фета 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Философская проблематика лирики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А.Фета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(«Шёпот, робкое дыханье…», «Сияла ночь</w:t>
            </w: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>..», «</w:t>
            </w:r>
            <w:proofErr w:type="gramEnd"/>
            <w:r w:rsidRPr="009507DA">
              <w:rPr>
                <w:rFonts w:ascii="Times New Roman" w:hAnsi="Times New Roman"/>
                <w:color w:val="000000"/>
                <w:sz w:val="24"/>
              </w:rPr>
              <w:t>На заре ты ее не буди»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Психологизм лирики А.А. Фета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поэтического языка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А.Фета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Поэзия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А.Фета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литературная традиция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 А.А. Фета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контрольному сочинению по поэзии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Контрольное сочинение по поэзии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темы, мотивы и образы поэзии А.К. Толстого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Средь шумного бала, случайно…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Колокольчики мои…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r w:rsidRPr="00E421A4">
              <w:rPr>
                <w:rFonts w:ascii="Times New Roman" w:hAnsi="Times New Roman"/>
                <w:color w:val="000000"/>
                <w:sz w:val="24"/>
                <w:szCs w:val="24"/>
              </w:rPr>
              <w:t>Мен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я, во мраке и в пыли…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Взгляд на русскую историю в произведениях А.К. Толстого ("</w:t>
            </w:r>
            <w:r w:rsidRPr="00E421A4">
              <w:rPr>
                <w:rFonts w:ascii="Times New Roman" w:hAnsi="Times New Roman"/>
                <w:color w:val="000000"/>
                <w:sz w:val="24"/>
                <w:szCs w:val="24"/>
              </w:rPr>
              <w:t>Двух станов не 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оец, но только гость случайный…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создания романа "Что делать?". Эстетическая теория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Н.Г.Чернышевского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Идеологические, этические и эстетические проблемы в романе "Что делать?"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Публицистика писателя: статьи «Детство и отрочество. Сочинение графа Л. Н. Толстого. Военные рассказы графа Л. Н. Толстого», «Русский человек на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rendez-vous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Размышления по прочтении повести г. Тургенева ”Ася“»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М.Е.Салтыкова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-Щедрина. Мастер сатиры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«История одного города» как сатирическое произведение. Глава «О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происхождения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глуповцев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образы градоначальников и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глуповцев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». «Опись градоначальникам», «Органчик», «Подтверждение покаяния».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Органчика и Угрюм-Бурчеева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народа и власти. Смысл финала "Истории одного города"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сатира сказок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М.Е.Салтыкова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-Щедрина. «Сказки для детей изрядного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возраста»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:«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Дикий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помещик», «Коняга», «Медведь на воеводстве».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Художественный мир М.Е. Салтыкова-Щедрина: приемы сатирического изображения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презентации проектов по литературе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Презентация проектов по литературе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Ф.М.Достоевского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создания романа «Преступление и наказание». Жанровая и композиционная особенности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сюжетные линии романа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 Раскольникова. Идея о праве сильной личности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Раскольников в системе образов. Раскольников и его «двойники»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Униженные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оскорбленные в романе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Петербурга в романе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Сонечки Мармеладовой и проблема нравственного идеала в романе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Библейские мотивы и образы в романе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внутренних монологов и снов героев романа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Портрет, пейзаж, интерьер и их художественная функция в романе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эпилога. Смысл названия романа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«Преступление и наказание» как философский роман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Письменный ответ на проблемный вопрос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романом Ф.М. Достоевского "Идиот". История создания, система образов, проблематика романа.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Проблема нравственного выбора в романе "Идиот"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Психологизм прозы Ф.М. Достоевского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Художественные открытия Ф.М. Достоевского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Историко-культурное значение романов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Ф.М.Достоевского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сочинению по роману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по роману «Преступление и наказание»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 пути к "Войне и миру".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Правда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о войне в "Севастопольских рассказах"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создания романа «Война и мир». Жанровые особенности произведения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 названия романа «Война и мир». Историческая основа произведения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устои и жизнь дворянства в романе «Война и мир»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«Мысль семейная» в романе: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Болконские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Нравственно-философские взгляды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воплощенные в женских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образах романа "Война и мир"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Андрей Болконский: поиски смысла жизни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Духовные искания Пьера Безухова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Письменный ответ на проблемный вопрос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Отечественная война 1812 года в романе «Война и мир»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Бородинское сражение как идейно-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центр романа «Война и мир»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Кутузова и Наполеона в романе «Война и мир»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«Мысль народная» в романе «Война и мир». Образ Платона Каратаева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Картины партизанской войны в романе «Война и мир». Значение образа Тихона Щербатого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солдат в изображении Толстого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Проблема национального характера в романе «Война и мир». Образы Тушина и Тимохина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Философия истории в романе «Война и мир»: роль личности и стихийное начало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Москва и Петербург в романе «Война и мир»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Психологизм прозы Толстого: «диалектика души»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Роман Л. Толстого "Анна Каренина".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Авторский замысел, особенности жанра, сюжета и композиции. Система образов.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Изображение светского общества. «Мысль семейная». Трагическая судьба главной героини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Подготовка к сочинению по роману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Сочинение по роману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Н.С.Лескова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Художественный мир произведений писателя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(«Однодум», «Человек на часах»)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этапов духовного пути личности. Тема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праведничества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повести "Очарованный странник"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Загадка женской души. Символичность названия «Леди Макбет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Мценского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уезда»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Письменный ответ на проблемный вопрос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Любимые страницы литературы второй половины XIX века»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Pr="009507DA" w:rsidRDefault="000C5A23" w:rsidP="00CF6B9D">
            <w:pPr>
              <w:spacing w:after="0"/>
              <w:ind w:left="135"/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Подготовка к контрольному сочинению по прозе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Pr="009507DA" w:rsidRDefault="000C5A23" w:rsidP="00CF6B9D">
            <w:pPr>
              <w:spacing w:after="0"/>
              <w:ind w:left="135"/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Контрольное сочинение по прозе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жизни и творчества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А.П.Чехова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Новаторство прозы писателя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философско-психологической проблематики в рассказах А.П. Чехова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 своеобразие рассказа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Ионыч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Поиски идеала и проблема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ответственности человека за свою судьбу: трилогия «Человек в футляре», «Крыжовник», «О любви»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любви в чеховской прозе: рассказы «Дама с собачкой», «Душечка»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 прозы А.П. Чехова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Письменный ответ на проблемный вопрос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создания, жанровые особенности комедии «Вишневый сад»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Проблематика пьесы «Вишневый сад». Особенности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кофликта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системы образов. Разрушение «дворянского гнезда»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Раневская и Гаев как герои уходящего в прошлое усадебного быта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и будущее в комедии «Вишневый сад»: образы Лопахина, Пети и Ани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слуг (Яша, Дуняша, Фирс) в комедии «Вишневый сад»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 названия пьесы «Вишневый сад», ее символика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Проблема цели и смысла жизни в чеховских пьесах «Чайка», «Дядя Ваня», «Три сестры» - по выбору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Своеобразие героев в драматургии А.П. Чехова «Три сестры» 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мастерство, новаторство Чехова-драматурга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творческого наследия Чехова для отечественной и мировой литературы и театра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Сочинению по пьесе "Вишневый сад"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и защита проектов по прозе и драматургии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Pr="009507DA" w:rsidRDefault="000C5A23" w:rsidP="00CF6B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Литература народов России.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Страницы жизни Г. Тукая, особенности его лирики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>(«Национальное чувство», «Родной земле», «Пушкину», «После разлуки», «Буран», «Самому себе», «Слава»)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Страницы жизни К. Хетагурова, особенности его лирики («Скучнее траурного дня...», «Да, встретились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напрасно мы с тобою», «Будь мужчиной», «Мать сирот», «На смерть горянки», </w:t>
            </w:r>
            <w:proofErr w:type="gramEnd"/>
          </w:p>
          <w:p w:rsidR="000C5A23" w:rsidRPr="009507DA" w:rsidRDefault="000C5A23" w:rsidP="00CF6B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«Поэту», «Походная песня»,</w:t>
            </w:r>
          </w:p>
          <w:p w:rsidR="000C5A23" w:rsidRPr="009507DA" w:rsidRDefault="000C5A23" w:rsidP="00CF6B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«Памяти М. Ю. Лермонтова»</w:t>
            </w:r>
          </w:p>
          <w:p w:rsidR="000C5A23" w:rsidRPr="009507DA" w:rsidRDefault="000C5A23" w:rsidP="00CF6B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«Памяти А. С. Грибоедова»</w:t>
            </w:r>
          </w:p>
          <w:p w:rsidR="000C5A23" w:rsidRDefault="000C5A23" w:rsidP="00CF6B9D">
            <w:pPr>
              <w:spacing w:after="0"/>
              <w:ind w:left="135"/>
            </w:pP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>«Памяти А. Н. Островского»)</w:t>
            </w:r>
            <w:proofErr w:type="gram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 из литературы народов России (по выбору учащихся)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проза второй половины XIX века. Жизнь и творчество писателя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Ч.Диккенса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История создания, сюжет и композиция романа «Большие надежды»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Ч. Диккенс. Роман «Большие надежды». Тематика, проблематика. Система образов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Г. Флобер «Мадам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Бовари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Композиция, сюжет, герои произведения.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Художественное мастерство писателя в романе «Госпожа </w:t>
            </w:r>
            <w:proofErr w:type="spellStart"/>
            <w:r w:rsidRPr="009507DA">
              <w:rPr>
                <w:rFonts w:ascii="Times New Roman" w:hAnsi="Times New Roman"/>
                <w:color w:val="000000"/>
                <w:sz w:val="24"/>
              </w:rPr>
              <w:t>Бовари</w:t>
            </w:r>
            <w:proofErr w:type="spellEnd"/>
            <w:r w:rsidRPr="009507DA">
              <w:rPr>
                <w:rFonts w:ascii="Times New Roman" w:hAnsi="Times New Roman"/>
                <w:color w:val="000000"/>
                <w:sz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Развитие речи. </w:t>
            </w: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Письменный ответ на проблемный вопрос («Что погубило жизнь Эммы </w:t>
            </w:r>
            <w:proofErr w:type="spellStart"/>
            <w:r w:rsidRPr="009507DA">
              <w:rPr>
                <w:rFonts w:ascii="Times New Roman" w:hAnsi="Times New Roman"/>
                <w:color w:val="000000"/>
                <w:sz w:val="24"/>
              </w:rPr>
              <w:t>Бовари</w:t>
            </w:r>
            <w:proofErr w:type="spellEnd"/>
            <w:r w:rsidRPr="009507DA">
              <w:rPr>
                <w:rFonts w:ascii="Times New Roman" w:hAnsi="Times New Roman"/>
                <w:color w:val="000000"/>
                <w:sz w:val="24"/>
              </w:rPr>
              <w:t>?»; «Мог бы Абель быть другим человеком при других обстоятельствах?</w:t>
            </w:r>
            <w:proofErr w:type="gramEnd"/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>В чем значение его смерти»)</w:t>
            </w:r>
            <w:proofErr w:type="gramEnd"/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поэзия второй половины XIX века.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Страницы жизни А. Рембо, особенности его лирики («Пьяный </w:t>
            </w:r>
            <w:r w:rsidRPr="009507DA">
              <w:rPr>
                <w:rFonts w:ascii="Times New Roman" w:hAnsi="Times New Roman"/>
                <w:color w:val="000000"/>
                <w:sz w:val="24"/>
              </w:rPr>
              <w:lastRenderedPageBreak/>
              <w:t>корабль», «Офелия», «Ощущение»)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162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proofErr w:type="gramStart"/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Страницы жизни Ш. </w:t>
            </w:r>
            <w:proofErr w:type="spellStart"/>
            <w:r w:rsidRPr="009507DA">
              <w:rPr>
                <w:rFonts w:ascii="Times New Roman" w:hAnsi="Times New Roman"/>
                <w:color w:val="000000"/>
                <w:sz w:val="24"/>
              </w:rPr>
              <w:t>Бодлера</w:t>
            </w:r>
            <w:proofErr w:type="spellEnd"/>
            <w:r w:rsidRPr="009507DA">
              <w:rPr>
                <w:rFonts w:ascii="Times New Roman" w:hAnsi="Times New Roman"/>
                <w:color w:val="000000"/>
                <w:sz w:val="24"/>
              </w:rPr>
              <w:t>, особенности его лирики (из сборника «Цветы зла»:</w:t>
            </w:r>
            <w:proofErr w:type="gramEnd"/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 «Вступление», «Предрассветные сумерки», «Гимн красоте»</w:t>
            </w:r>
            <w:r>
              <w:rPr>
                <w:rFonts w:ascii="Times New Roman" w:hAnsi="Times New Roman"/>
                <w:color w:val="000000"/>
                <w:sz w:val="24"/>
              </w:rPr>
              <w:t>. Символические образы в стихотворениях, особенности поэтического языка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Страницы жизни П. Верлена, особенности его лирики («Поэтическое искусство», «Сплин», «Осенняя песня»)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 xml:space="preserve">Жизнь и творчество Г. </w:t>
            </w:r>
            <w:proofErr w:type="spellStart"/>
            <w:r w:rsidRPr="009507DA">
              <w:rPr>
                <w:rFonts w:ascii="Times New Roman" w:hAnsi="Times New Roman"/>
                <w:color w:val="000000"/>
                <w:sz w:val="24"/>
              </w:rPr>
              <w:t>Гауптмана</w:t>
            </w:r>
            <w:proofErr w:type="spellEnd"/>
            <w:r w:rsidRPr="009507DA">
              <w:rPr>
                <w:rFonts w:ascii="Times New Roman" w:hAnsi="Times New Roman"/>
                <w:color w:val="000000"/>
                <w:sz w:val="24"/>
              </w:rPr>
              <w:t>. История создания, сюжет и конфликт в пьесе «Перед восходом солнца»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Г. Ибсен «Кукольный дом». Проблематика пьесы. Система образов. Новаторство драматурга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Сквозные образы и мотивы в литературе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Обобщение пройденного материала по литературе второй половины XIX века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 "В мире современной литературы"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Презентация индивидуаль</w:t>
            </w:r>
            <w:bookmarkStart w:id="25" w:name="_GoBack"/>
            <w:bookmarkEnd w:id="25"/>
            <w:r>
              <w:rPr>
                <w:rFonts w:ascii="Times New Roman" w:hAnsi="Times New Roman"/>
                <w:color w:val="000000"/>
                <w:sz w:val="24"/>
              </w:rPr>
              <w:t xml:space="preserve">ного/коллективного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 проекта по теме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864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4676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 w:rsidRPr="009507DA"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литературы 10 класса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C5A23" w:rsidRPr="006229A6" w:rsidRDefault="000C5A23" w:rsidP="00CF6B9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6229A6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gramEnd"/>
          </w:p>
        </w:tc>
      </w:tr>
      <w:tr w:rsidR="000C5A23" w:rsidTr="00CF6B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C5A23" w:rsidRDefault="000C5A23" w:rsidP="00CF6B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5A23" w:rsidRDefault="000C5A23" w:rsidP="00CF6B9D"/>
        </w:tc>
      </w:tr>
    </w:tbl>
    <w:p w:rsidR="000C5A23" w:rsidRDefault="000C5A23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C5A23" w:rsidRDefault="000C5A23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C5A23" w:rsidRDefault="000C5A23">
      <w:pPr>
        <w:spacing w:after="0"/>
        <w:ind w:left="120"/>
      </w:pPr>
    </w:p>
    <w:p w:rsidR="004F775C" w:rsidRDefault="004F775C">
      <w:pPr>
        <w:sectPr w:rsidR="004F77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775C" w:rsidRDefault="001A2E93">
      <w:pPr>
        <w:spacing w:after="0"/>
        <w:ind w:left="120"/>
      </w:pPr>
      <w:bookmarkStart w:id="26" w:name="block-8596232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F775C" w:rsidRDefault="001A2E9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F775C" w:rsidRDefault="001A2E9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F775C" w:rsidRDefault="001A2E9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F775C" w:rsidRDefault="001A2E9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F775C" w:rsidRDefault="001A2E9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F775C" w:rsidRDefault="001A2E9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F775C" w:rsidRDefault="004F775C">
      <w:pPr>
        <w:spacing w:after="0"/>
        <w:ind w:left="120"/>
      </w:pPr>
    </w:p>
    <w:p w:rsidR="004F775C" w:rsidRDefault="001A2E9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F775C" w:rsidRDefault="001A2E93" w:rsidP="004A44BC">
      <w:pPr>
        <w:spacing w:after="0" w:line="480" w:lineRule="auto"/>
        <w:ind w:left="120"/>
        <w:sectPr w:rsidR="004F775C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26"/>
    <w:p w:rsidR="001A2E93" w:rsidRDefault="001A2E93"/>
    <w:sectPr w:rsidR="001A2E9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116A8"/>
    <w:multiLevelType w:val="multilevel"/>
    <w:tmpl w:val="D9BA49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050FBB"/>
    <w:multiLevelType w:val="multilevel"/>
    <w:tmpl w:val="4E325A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2C3802"/>
    <w:multiLevelType w:val="multilevel"/>
    <w:tmpl w:val="E5EC12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9B1BAD"/>
    <w:multiLevelType w:val="multilevel"/>
    <w:tmpl w:val="FF82C5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B32481"/>
    <w:multiLevelType w:val="multilevel"/>
    <w:tmpl w:val="3E3848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4E53AD3"/>
    <w:multiLevelType w:val="multilevel"/>
    <w:tmpl w:val="D2D282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5EE72D7"/>
    <w:multiLevelType w:val="multilevel"/>
    <w:tmpl w:val="C3DED5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54C0BE4"/>
    <w:multiLevelType w:val="multilevel"/>
    <w:tmpl w:val="BB66D5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80F0BE8"/>
    <w:multiLevelType w:val="multilevel"/>
    <w:tmpl w:val="04C451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E411F47"/>
    <w:multiLevelType w:val="multilevel"/>
    <w:tmpl w:val="3B0CA7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7A2808"/>
    <w:multiLevelType w:val="multilevel"/>
    <w:tmpl w:val="DF80B4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3D6628C"/>
    <w:multiLevelType w:val="multilevel"/>
    <w:tmpl w:val="D04CA7E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D35295"/>
    <w:multiLevelType w:val="multilevel"/>
    <w:tmpl w:val="ADB236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5925FF8"/>
    <w:multiLevelType w:val="multilevel"/>
    <w:tmpl w:val="D604CE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742154A"/>
    <w:multiLevelType w:val="multilevel"/>
    <w:tmpl w:val="E1AE60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DC4244"/>
    <w:multiLevelType w:val="multilevel"/>
    <w:tmpl w:val="EB6875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E410FE8"/>
    <w:multiLevelType w:val="multilevel"/>
    <w:tmpl w:val="D1E01A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2157438"/>
    <w:multiLevelType w:val="multilevel"/>
    <w:tmpl w:val="99863D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5C4379C"/>
    <w:multiLevelType w:val="multilevel"/>
    <w:tmpl w:val="23CEE5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68F113D"/>
    <w:multiLevelType w:val="multilevel"/>
    <w:tmpl w:val="028C30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7490BA0"/>
    <w:multiLevelType w:val="multilevel"/>
    <w:tmpl w:val="53185A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A7A6353"/>
    <w:multiLevelType w:val="multilevel"/>
    <w:tmpl w:val="7D6C2B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A9F6872"/>
    <w:multiLevelType w:val="multilevel"/>
    <w:tmpl w:val="6E8A0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022744A"/>
    <w:multiLevelType w:val="multilevel"/>
    <w:tmpl w:val="F1CCA8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1BB41F2"/>
    <w:multiLevelType w:val="multilevel"/>
    <w:tmpl w:val="56DEFE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20718FD"/>
    <w:multiLevelType w:val="multilevel"/>
    <w:tmpl w:val="A9DC05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3D61218"/>
    <w:multiLevelType w:val="multilevel"/>
    <w:tmpl w:val="916C53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8BE49ED"/>
    <w:multiLevelType w:val="multilevel"/>
    <w:tmpl w:val="B5588B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3685451"/>
    <w:multiLevelType w:val="multilevel"/>
    <w:tmpl w:val="BDF032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89F728E"/>
    <w:multiLevelType w:val="multilevel"/>
    <w:tmpl w:val="280016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8FF447C"/>
    <w:multiLevelType w:val="multilevel"/>
    <w:tmpl w:val="1842E9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C2A5AFB"/>
    <w:multiLevelType w:val="hybridMultilevel"/>
    <w:tmpl w:val="9AC62F50"/>
    <w:lvl w:ilvl="0" w:tplc="CD3E6588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2">
    <w:nsid w:val="6D1045A2"/>
    <w:multiLevelType w:val="multilevel"/>
    <w:tmpl w:val="4ECE8F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F141CA1"/>
    <w:multiLevelType w:val="multilevel"/>
    <w:tmpl w:val="E2A8E3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70709EE"/>
    <w:multiLevelType w:val="multilevel"/>
    <w:tmpl w:val="35903A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0763A0"/>
    <w:multiLevelType w:val="multilevel"/>
    <w:tmpl w:val="8D5800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D404941"/>
    <w:multiLevelType w:val="hybridMultilevel"/>
    <w:tmpl w:val="F04E788A"/>
    <w:lvl w:ilvl="0" w:tplc="3A181B1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35"/>
  </w:num>
  <w:num w:numId="2">
    <w:abstractNumId w:val="33"/>
  </w:num>
  <w:num w:numId="3">
    <w:abstractNumId w:val="8"/>
  </w:num>
  <w:num w:numId="4">
    <w:abstractNumId w:val="7"/>
  </w:num>
  <w:num w:numId="5">
    <w:abstractNumId w:val="6"/>
  </w:num>
  <w:num w:numId="6">
    <w:abstractNumId w:val="21"/>
  </w:num>
  <w:num w:numId="7">
    <w:abstractNumId w:val="19"/>
  </w:num>
  <w:num w:numId="8">
    <w:abstractNumId w:val="27"/>
  </w:num>
  <w:num w:numId="9">
    <w:abstractNumId w:val="5"/>
  </w:num>
  <w:num w:numId="10">
    <w:abstractNumId w:val="15"/>
  </w:num>
  <w:num w:numId="11">
    <w:abstractNumId w:val="14"/>
  </w:num>
  <w:num w:numId="12">
    <w:abstractNumId w:val="29"/>
  </w:num>
  <w:num w:numId="13">
    <w:abstractNumId w:val="28"/>
  </w:num>
  <w:num w:numId="14">
    <w:abstractNumId w:val="32"/>
  </w:num>
  <w:num w:numId="15">
    <w:abstractNumId w:val="23"/>
  </w:num>
  <w:num w:numId="16">
    <w:abstractNumId w:val="24"/>
  </w:num>
  <w:num w:numId="17">
    <w:abstractNumId w:val="11"/>
  </w:num>
  <w:num w:numId="18">
    <w:abstractNumId w:val="30"/>
  </w:num>
  <w:num w:numId="19">
    <w:abstractNumId w:val="12"/>
  </w:num>
  <w:num w:numId="20">
    <w:abstractNumId w:val="18"/>
  </w:num>
  <w:num w:numId="21">
    <w:abstractNumId w:val="9"/>
  </w:num>
  <w:num w:numId="22">
    <w:abstractNumId w:val="34"/>
  </w:num>
  <w:num w:numId="23">
    <w:abstractNumId w:val="17"/>
  </w:num>
  <w:num w:numId="24">
    <w:abstractNumId w:val="2"/>
  </w:num>
  <w:num w:numId="25">
    <w:abstractNumId w:val="16"/>
  </w:num>
  <w:num w:numId="26">
    <w:abstractNumId w:val="1"/>
  </w:num>
  <w:num w:numId="27">
    <w:abstractNumId w:val="4"/>
  </w:num>
  <w:num w:numId="28">
    <w:abstractNumId w:val="20"/>
  </w:num>
  <w:num w:numId="29">
    <w:abstractNumId w:val="3"/>
  </w:num>
  <w:num w:numId="30">
    <w:abstractNumId w:val="0"/>
  </w:num>
  <w:num w:numId="31">
    <w:abstractNumId w:val="25"/>
  </w:num>
  <w:num w:numId="32">
    <w:abstractNumId w:val="13"/>
  </w:num>
  <w:num w:numId="33">
    <w:abstractNumId w:val="22"/>
  </w:num>
  <w:num w:numId="34">
    <w:abstractNumId w:val="26"/>
  </w:num>
  <w:num w:numId="35">
    <w:abstractNumId w:val="10"/>
  </w:num>
  <w:num w:numId="36">
    <w:abstractNumId w:val="36"/>
  </w:num>
  <w:num w:numId="3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75C"/>
    <w:rsid w:val="00022702"/>
    <w:rsid w:val="0006233E"/>
    <w:rsid w:val="000C42E1"/>
    <w:rsid w:val="000C5A23"/>
    <w:rsid w:val="001A2E93"/>
    <w:rsid w:val="001F2ECB"/>
    <w:rsid w:val="00387F7A"/>
    <w:rsid w:val="0049594F"/>
    <w:rsid w:val="004A44BC"/>
    <w:rsid w:val="004F775C"/>
    <w:rsid w:val="005C2A96"/>
    <w:rsid w:val="005C5368"/>
    <w:rsid w:val="005C5E4E"/>
    <w:rsid w:val="006158A0"/>
    <w:rsid w:val="00793175"/>
    <w:rsid w:val="00825FDA"/>
    <w:rsid w:val="00942BDF"/>
    <w:rsid w:val="009B27AA"/>
    <w:rsid w:val="00A474B6"/>
    <w:rsid w:val="00AC5488"/>
    <w:rsid w:val="00B1474F"/>
    <w:rsid w:val="00C075C0"/>
    <w:rsid w:val="00C125CC"/>
    <w:rsid w:val="00CF6B9D"/>
    <w:rsid w:val="00D874B2"/>
    <w:rsid w:val="00E3237E"/>
    <w:rsid w:val="00E421A4"/>
    <w:rsid w:val="00EB740C"/>
    <w:rsid w:val="00EE0C33"/>
    <w:rsid w:val="00F4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C5A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C5A23"/>
  </w:style>
  <w:style w:type="paragraph" w:styleId="af0">
    <w:name w:val="List Paragraph"/>
    <w:basedOn w:val="a"/>
    <w:uiPriority w:val="99"/>
    <w:rsid w:val="000C5A23"/>
    <w:pPr>
      <w:ind w:left="720"/>
      <w:contextualSpacing/>
    </w:pPr>
  </w:style>
  <w:style w:type="paragraph" w:styleId="af1">
    <w:name w:val="Balloon Text"/>
    <w:basedOn w:val="a"/>
    <w:link w:val="af2"/>
    <w:uiPriority w:val="99"/>
    <w:semiHidden/>
    <w:unhideWhenUsed/>
    <w:rsid w:val="00EB7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B74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C5A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C5A23"/>
  </w:style>
  <w:style w:type="paragraph" w:styleId="af0">
    <w:name w:val="List Paragraph"/>
    <w:basedOn w:val="a"/>
    <w:uiPriority w:val="99"/>
    <w:rsid w:val="000C5A23"/>
    <w:pPr>
      <w:ind w:left="720"/>
      <w:contextualSpacing/>
    </w:pPr>
  </w:style>
  <w:style w:type="paragraph" w:styleId="af1">
    <w:name w:val="Balloon Text"/>
    <w:basedOn w:val="a"/>
    <w:link w:val="af2"/>
    <w:uiPriority w:val="99"/>
    <w:semiHidden/>
    <w:unhideWhenUsed/>
    <w:rsid w:val="00EB7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B74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53</Pages>
  <Words>10136</Words>
  <Characters>57779</Characters>
  <Application>Microsoft Office Word</Application>
  <DocSecurity>0</DocSecurity>
  <Lines>481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cp:lastPrinted>2023-09-29T15:58:00Z</cp:lastPrinted>
  <dcterms:created xsi:type="dcterms:W3CDTF">2023-10-02T09:53:00Z</dcterms:created>
  <dcterms:modified xsi:type="dcterms:W3CDTF">2023-10-02T09:53:00Z</dcterms:modified>
</cp:coreProperties>
</file>